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Times New Roman"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2"/>
          <w:szCs w:val="42"/>
          <w:lang w:val="en" w:eastAsia="zh-CN"/>
        </w:rPr>
      </w:pPr>
      <w:r>
        <w:rPr>
          <w:rFonts w:hint="default" w:ascii="Times New Roman" w:hAnsi="Times New Roman" w:eastAsia="方正小标宋简体" w:cs="Times New Roman"/>
          <w:b w:val="0"/>
          <w:bCs w:val="0"/>
          <w:color w:val="auto"/>
          <w:sz w:val="44"/>
          <w:szCs w:val="44"/>
          <w:lang w:val="en-US" w:eastAsia="zh-CN"/>
        </w:rPr>
        <w:t>关于在全市各类用人单位、行业协会（商会）成立劳动争议调解委员会的实施意见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val="0"/>
        <w:topLinePunct/>
        <w:autoSpaceDE/>
        <w:autoSpaceDN/>
        <w:bidi w:val="0"/>
        <w:adjustRightInd/>
        <w:snapToGrid/>
        <w:spacing w:line="590" w:lineRule="exact"/>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各县区协调劳动关系三方委员会</w:t>
      </w:r>
      <w:r>
        <w:rPr>
          <w:rFonts w:hint="default" w:ascii="Times New Roman" w:hAnsi="Times New Roman" w:eastAsia="仿宋_GB2312" w:cs="Times New Roman"/>
          <w:color w:val="auto"/>
          <w:spacing w:val="0"/>
          <w:sz w:val="32"/>
          <w:szCs w:val="32"/>
          <w:lang w:eastAsia="zh-CN"/>
        </w:rPr>
        <w:t>办公室、</w:t>
      </w:r>
      <w:r>
        <w:rPr>
          <w:rFonts w:hint="default" w:ascii="Times New Roman" w:hAnsi="Times New Roman" w:eastAsia="仿宋_GB2312" w:cs="Times New Roman"/>
          <w:color w:val="auto"/>
          <w:spacing w:val="0"/>
          <w:sz w:val="32"/>
          <w:szCs w:val="32"/>
        </w:rPr>
        <w:t>六安经济技术开发区组织人事部</w:t>
      </w:r>
      <w:r>
        <w:rPr>
          <w:rFonts w:hint="default" w:ascii="Times New Roman" w:hAnsi="Times New Roman" w:eastAsia="仿宋_GB2312" w:cs="Times New Roman"/>
          <w:color w:val="auto"/>
          <w:spacing w:val="0"/>
          <w:sz w:val="32"/>
          <w:szCs w:val="32"/>
          <w:lang w:eastAsia="zh-CN"/>
        </w:rPr>
        <w:t>，有关单位</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val="en-US" w:eastAsia="zh-CN"/>
        </w:rPr>
        <w:t>为进一步做好劳动争议预防和调处，积极构建和谐劳动关系，维护社会稳定，根据《中华人民共和国劳动争议调解仲裁法》《企业劳动争议协商调解规定》，以</w:t>
      </w:r>
      <w:bookmarkStart w:id="0" w:name="_GoBack"/>
      <w:bookmarkEnd w:id="0"/>
      <w:r>
        <w:rPr>
          <w:rFonts w:hint="default" w:ascii="Times New Roman" w:hAnsi="Times New Roman" w:eastAsia="仿宋_GB2312" w:cs="Times New Roman"/>
          <w:color w:val="auto"/>
          <w:spacing w:val="0"/>
          <w:sz w:val="32"/>
          <w:szCs w:val="32"/>
          <w:lang w:val="en-US" w:eastAsia="zh-CN"/>
        </w:rPr>
        <w:t>及中央综治办、人社部、省人社厅有关部署，结合我市实际，现就在全市各类用人单位、行业协会（商会）成立劳动争议调解委员会工作，制定如下实施意见。</w:t>
      </w:r>
    </w:p>
    <w:p>
      <w:pPr>
        <w:keepNext w:val="0"/>
        <w:keepLines w:val="0"/>
        <w:pageBreakBefore w:val="0"/>
        <w:widowControl w:val="0"/>
        <w:kinsoku/>
        <w:wordWrap/>
        <w:autoSpaceDE/>
        <w:autoSpaceDN/>
        <w:bidi w:val="0"/>
        <w:adjustRightInd/>
        <w:snapToGrid/>
        <w:spacing w:line="59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一、工作目标</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全市大中型企业全部建立劳动争议调解委员会（以下简称调解委员会）或调解组织，配备专职或者兼职调解员。有分公司、分店、分厂的企业，可根据需要在分支机构设立调解委员会。调解委员会可以根据需要在车间、工段、班组设立调解小组。</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（二）小微企业可以设立调解委员会，也可由劳动者和企业共同推举调解员，开展调解工作。</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（三）具有劳动用工的各行业协会（商会）均应成立调解委员会。</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劳动争议调解委员会由劳动者代表和企业代表组成，人数由双方协商确定，双方人数应当对等。劳动者代表由工会委员会成员担任或者由全体劳动者推选产生，企业代表由企业负责人指定。调解委员会主任由工会委员会成员或者双方推举人员担任。未成立工会的企业，由劳动者代表和企业代表协商确定。具有劳动用工的各行业协会（商会）由企业代表和职工代表协商组成行业（商会）劳动争议调解委员会。</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劳动争议调解委员会建立要达到工作场所、标牌、印章、调解文书、统计台账“五要求”，组织、制度、工作、经费“四落实”。调解场所统一悬挂“某某企业（行业、商会）劳动争议调解委员会”标牌，制作“某某企业（行业、商会）劳动争议调解委员会”专用印章。规模以上企业及行业协会、商会调解委员会要将调解委员会组成人员、调解组织工作职责、调解员行为规范、调解受理范围、调解流程、调解纪律等内容公示上墙。</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二、职责任务</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劳动争议调解委员会是设立在企业、行业（商会）内部，以预防和调解劳动争议为主的群众性组织，调解委员会履行下列职责：</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1.宣传劳动保障法律、法规和政策；</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2.对本企业发生的劳动争议进行调解；</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3.监督和解协议、调解协议的履行；</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4.聘任、解聘和管理调解员；</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5.参与协调履行劳动合同、集体合同、执行企业劳动规章制度等方面出现的问题；</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6.参与研究涉及劳动者切身利益的重大方案；</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7.协助企业建立劳动争议预防预警机制。</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三、工作安排</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第一阶段（2023年7月底前）：动员宣传阶段。</w:t>
      </w:r>
      <w:r>
        <w:rPr>
          <w:rFonts w:hint="default" w:ascii="Times New Roman" w:hAnsi="Times New Roman" w:eastAsia="仿宋_GB2312" w:cs="Times New Roman"/>
          <w:color w:val="auto"/>
          <w:sz w:val="32"/>
          <w:szCs w:val="32"/>
          <w:lang w:val="en-US" w:eastAsia="zh-CN"/>
        </w:rPr>
        <w:t>市、县区通过印发宣传材料，开展专题培训，深入企业或行业组织，广泛宣传成立劳动争议调解委员会的重要意义、工作方法和措施保障。市、县区协调劳动关系三方要加强配合，统筹协调，摸清底数、建立台账，分工负责，协同推进。市、县区协调劳动关系三方委员会要积极与各行业协会、商会主管部门联系，发挥主管部门牵头抓总作用，督促并指导本行业协会（商会）主动与市、县区协调劳动关系三方委员会办公室联系，做好调解委员会成立前的各项准备工作。</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第二阶段（2023年8月至11月）：组建运行阶段。</w:t>
      </w:r>
      <w:r>
        <w:rPr>
          <w:rFonts w:hint="default" w:ascii="Times New Roman" w:hAnsi="Times New Roman" w:eastAsia="仿宋_GB2312" w:cs="Times New Roman"/>
          <w:color w:val="auto"/>
          <w:sz w:val="32"/>
          <w:szCs w:val="32"/>
          <w:lang w:val="en-US" w:eastAsia="zh-CN"/>
        </w:rPr>
        <w:t>各县区协调劳动关系三方委员会、各行业协会（商会）主管部门结合实际，督促和指导工作开展。可采取先试点、后铺开，以点带面开展工作，也可分期分批成立调解委员会。组建过程中要强化指导、注重总结、分析不足，着力改进，确保如期完成工作任务。</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第三阶段（2023年12月底前）：验收评比阶段。</w:t>
      </w:r>
      <w:r>
        <w:rPr>
          <w:rFonts w:hint="default" w:ascii="Times New Roman" w:hAnsi="Times New Roman" w:eastAsia="仿宋_GB2312" w:cs="Times New Roman"/>
          <w:color w:val="auto"/>
          <w:sz w:val="32"/>
          <w:szCs w:val="32"/>
          <w:lang w:val="en-US" w:eastAsia="zh-CN"/>
        </w:rPr>
        <w:t>市协调劳动关系三方组织力量，对全市工作开展情况进行验收评比，对成绩突出的县区和个人进行通报表扬，对工作开展不利，成效不大的县区、中央和省属驻六安企业进行通报批评。</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四、工作要求</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（一）统一思想，提高认识。</w:t>
      </w:r>
      <w:r>
        <w:rPr>
          <w:rFonts w:hint="default" w:ascii="Times New Roman" w:hAnsi="Times New Roman" w:eastAsia="仿宋_GB2312" w:cs="Times New Roman"/>
          <w:color w:val="auto"/>
          <w:sz w:val="32"/>
          <w:szCs w:val="32"/>
          <w:lang w:val="en-US" w:eastAsia="zh-CN"/>
        </w:rPr>
        <w:t>成立劳动争议调解委员会是依法维护企业和劳动者合法权益，构建和谐劳动关系，维护社会稳定的重要举措。各县区、各行业主管部门、中央和省属驻六安企业务必高度重视，切实加强对成立调解委员会工作的领导和指导，周密部署、精心指导，切实将组建调解委员会工作推深做实。</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（二）强化责任，狠抓落实。</w:t>
      </w:r>
      <w:r>
        <w:rPr>
          <w:rFonts w:hint="default" w:ascii="Times New Roman" w:hAnsi="Times New Roman" w:eastAsia="仿宋_GB2312" w:cs="Times New Roman"/>
          <w:color w:val="auto"/>
          <w:sz w:val="32"/>
          <w:szCs w:val="32"/>
          <w:lang w:val="en-US" w:eastAsia="zh-CN"/>
        </w:rPr>
        <w:t>市、县区协调劳动关系三方委员会、开发区组织人事部分别负责市、各县区工作开展，要通过召开协调会、制定工作方案、加大督促指导工作力度，切实推进工作开展。市、各县区要将各行业协会（商会）、企业成立劳动争议调解委员会纳入人社、工会、工商联和企联评优评先重要参考指标，凡应建未建企业劳动争议调解委员会的企业，在上述评优评先中，原则上实行一票否决。</w:t>
      </w:r>
    </w:p>
    <w:p>
      <w:pPr>
        <w:keepNext w:val="0"/>
        <w:keepLines w:val="0"/>
        <w:pageBreakBefore w:val="0"/>
        <w:widowControl w:val="0"/>
        <w:kinsoku/>
        <w:wordWrap/>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（三）注重宣传，突出实效。</w:t>
      </w:r>
      <w:r>
        <w:rPr>
          <w:rFonts w:hint="default" w:ascii="Times New Roman" w:hAnsi="Times New Roman" w:eastAsia="仿宋_GB2312" w:cs="Times New Roman"/>
          <w:color w:val="auto"/>
          <w:sz w:val="32"/>
          <w:szCs w:val="32"/>
          <w:lang w:val="en-US" w:eastAsia="zh-CN"/>
        </w:rPr>
        <w:t>充分利用各种媒体广泛宣传成立企业调解委员会的重要意义，特别是组织调解委员会的作用和效果，努力提高企业和广大劳动者对调解工作的知晓率和认同度，注重宣传组建企业劳动争议调解委员会过程中好的做法和典型案例，努力营造良好的氛围，促进工作开展。</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县区、各行业主管部门要按照本实施意见以及进度要求，分阶段向市协调劳动关系三方委员会办公室（设在市人社局，邮箱：larszck@163.com，联系电话：3376025）报送阶段性工作总结。各县区、各行业（商会）、中央和省属驻六安企业在工作推进过程中遇到困难和问题，请及时向市协调劳动关系三方委员会办公室反映。</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附件：1.关于成立劳动争议调解委员会的通知（式样）</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2.劳动争议调解组织工作职责（试行）</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3.劳动人事争议调解员行为规范（试行）</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4.劳动争议调解受理范围</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5.劳动人事争议调解程序</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6.劳动争议调解室纪律</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7.劳动争议调解法律文书</w:t>
      </w:r>
    </w:p>
    <w:p>
      <w:pPr>
        <w:keepNext w:val="0"/>
        <w:keepLines w:val="0"/>
        <w:pageBreakBefore w:val="0"/>
        <w:widowControl w:val="0"/>
        <w:kinsoku/>
        <w:wordWrap/>
        <w:autoSpaceDE/>
        <w:autoSpaceDN/>
        <w:bidi w:val="0"/>
        <w:adjustRightInd/>
        <w:snapToGrid/>
        <w:spacing w:line="600" w:lineRule="exact"/>
        <w:ind w:firstLine="1600" w:firstLineChars="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8.劳动争议调解组织统计台账</w:t>
      </w:r>
    </w:p>
    <w:p>
      <w:pPr>
        <w:keepNext w:val="0"/>
        <w:keepLines w:val="0"/>
        <w:pageBreakBefore w:val="0"/>
        <w:widowControl w:val="0"/>
        <w:kinsoku/>
        <w:wordWrap/>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华文仿宋" w:cs="Times New Roman"/>
          <w:sz w:val="32"/>
          <w:szCs w:val="32"/>
          <w:lang w:val="en" w:eastAsia="zh-CN"/>
        </w:rPr>
      </w:pPr>
    </w:p>
    <w:p>
      <w:pPr>
        <w:pStyle w:val="2"/>
        <w:rPr>
          <w:rFonts w:hint="default" w:ascii="Times New Roman" w:hAnsi="Times New Roman" w:eastAsia="华文仿宋" w:cs="Times New Roman"/>
          <w:sz w:val="32"/>
          <w:szCs w:val="32"/>
          <w:lang w:val="en" w:eastAsia="zh-CN"/>
        </w:rPr>
      </w:pP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2883535</wp:posOffset>
                </wp:positionH>
                <wp:positionV relativeFrom="paragraph">
                  <wp:posOffset>-97155</wp:posOffset>
                </wp:positionV>
                <wp:extent cx="2763520" cy="1680845"/>
                <wp:effectExtent l="0" t="0" r="17780" b="14605"/>
                <wp:wrapNone/>
                <wp:docPr id="10" name="文本框 10"/>
                <wp:cNvGraphicFramePr/>
                <a:graphic xmlns:a="http://schemas.openxmlformats.org/drawingml/2006/main">
                  <a:graphicData uri="http://schemas.microsoft.com/office/word/2010/wordprocessingShape">
                    <wps:wsp>
                      <wps:cNvSpPr txBox="1"/>
                      <wps:spPr>
                        <a:xfrm>
                          <a:off x="0" y="0"/>
                          <a:ext cx="2763520" cy="16808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hint="eastAsia" w:ascii="仿宋_GB2312" w:hAnsi="仿宋_GB2312" w:eastAsia="仿宋_GB2312" w:cs="仿宋_GB2312"/>
                                <w:b w:val="0"/>
                                <w:bCs w:val="0"/>
                                <w:snapToGrid w:val="0"/>
                                <w:spacing w:val="-6"/>
                                <w:sz w:val="32"/>
                                <w:szCs w:val="32"/>
                                <w:lang w:val="en" w:eastAsia="zh-CN"/>
                              </w:rPr>
                            </w:pPr>
                            <w:r>
                              <w:rPr>
                                <w:rFonts w:hint="eastAsia" w:ascii="仿宋_GB2312" w:hAnsi="仿宋_GB2312" w:eastAsia="仿宋_GB2312" w:cs="仿宋_GB2312"/>
                                <w:b w:val="0"/>
                                <w:bCs w:val="0"/>
                                <w:snapToGrid w:val="0"/>
                                <w:spacing w:val="-6"/>
                                <w:sz w:val="32"/>
                                <w:szCs w:val="32"/>
                                <w:lang w:val="en" w:eastAsia="zh-CN"/>
                              </w:rPr>
                              <w:t>六安市人力资源和社会保障局</w:t>
                            </w:r>
                          </w:p>
                          <w:p>
                            <w:pPr>
                              <w:pStyle w:val="2"/>
                              <w:jc w:val="distribute"/>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六安市</w:t>
                            </w:r>
                            <w:r>
                              <w:rPr>
                                <w:rFonts w:hint="eastAsia" w:ascii="仿宋_GB2312" w:hAnsi="仿宋_GB2312" w:eastAsia="仿宋_GB2312" w:cs="仿宋_GB2312"/>
                                <w:b w:val="0"/>
                                <w:bCs w:val="0"/>
                                <w:sz w:val="32"/>
                                <w:szCs w:val="32"/>
                                <w:lang w:val="en" w:eastAsia="zh-CN"/>
                              </w:rPr>
                              <w:t>总工会</w:t>
                            </w:r>
                          </w:p>
                          <w:p>
                            <w:pPr>
                              <w:pStyle w:val="2"/>
                              <w:jc w:val="distribute"/>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六安市企业联合会</w:t>
                            </w:r>
                          </w:p>
                          <w:p>
                            <w:pPr>
                              <w:pStyle w:val="2"/>
                              <w:jc w:val="distribute"/>
                              <w:rPr>
                                <w:rFonts w:hint="eastAsia" w:ascii="楷体_GB2312" w:hAnsi="楷体_GB2312" w:eastAsia="楷体_GB2312" w:cs="楷体_GB2312"/>
                                <w:b w:val="0"/>
                                <w:bCs w:val="0"/>
                                <w:sz w:val="32"/>
                                <w:szCs w:val="32"/>
                                <w:lang w:val="en" w:eastAsia="zh-CN"/>
                              </w:rPr>
                            </w:pPr>
                            <w:r>
                              <w:rPr>
                                <w:rFonts w:hint="eastAsia" w:ascii="仿宋_GB2312" w:hAnsi="仿宋_GB2312" w:eastAsia="仿宋_GB2312" w:cs="仿宋_GB2312"/>
                                <w:b w:val="0"/>
                                <w:bCs w:val="0"/>
                                <w:sz w:val="32"/>
                                <w:szCs w:val="32"/>
                                <w:lang w:val="en-US" w:eastAsia="zh-CN"/>
                              </w:rPr>
                              <w:t>六安市</w:t>
                            </w:r>
                            <w:r>
                              <w:rPr>
                                <w:rFonts w:hint="eastAsia" w:ascii="仿宋_GB2312" w:hAnsi="仿宋_GB2312" w:eastAsia="仿宋_GB2312" w:cs="仿宋_GB2312"/>
                                <w:b w:val="0"/>
                                <w:bCs w:val="0"/>
                                <w:sz w:val="32"/>
                                <w:szCs w:val="32"/>
                                <w:lang w:val="en" w:eastAsia="zh-CN"/>
                              </w:rPr>
                              <w:t>工商业联合会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05pt;margin-top:-7.65pt;height:132.35pt;width:217.6pt;z-index:251660288;mso-width-relative:page;mso-height-relative:page;" fillcolor="#FFFFFF [3201]" filled="t" stroked="f" coordsize="21600,21600" o:gfxdata="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hwb961wAAAAsBAAAPAAAA&#10;AAAAAAEAIAAAACIAAABkcnMvZG93bnJldi54bWxQSwECFAAUAAAACACHTuJATjfzZk8CAACSBAAA&#10;DgAAAAAAAAABACAAAAAmAQAAZHJzL2Uyb0RvYy54bWxQSwUGAAAAAAYABgBZAQAA5wUAAAAA&#10;">
                <v:fill on="t" focussize="0,0"/>
                <v:stroke on="f" weight="0.5pt"/>
                <v:imagedata o:title=""/>
                <o:lock v:ext="edit" aspectratio="f"/>
                <v:textbox>
                  <w:txbxContent>
                    <w:p>
                      <w:pPr>
                        <w:jc w:val="distribute"/>
                        <w:rPr>
                          <w:rFonts w:hint="eastAsia" w:ascii="仿宋_GB2312" w:hAnsi="仿宋_GB2312" w:eastAsia="仿宋_GB2312" w:cs="仿宋_GB2312"/>
                          <w:b w:val="0"/>
                          <w:bCs w:val="0"/>
                          <w:snapToGrid w:val="0"/>
                          <w:spacing w:val="-6"/>
                          <w:sz w:val="32"/>
                          <w:szCs w:val="32"/>
                          <w:lang w:val="en" w:eastAsia="zh-CN"/>
                        </w:rPr>
                      </w:pPr>
                      <w:r>
                        <w:rPr>
                          <w:rFonts w:hint="eastAsia" w:ascii="仿宋_GB2312" w:hAnsi="仿宋_GB2312" w:eastAsia="仿宋_GB2312" w:cs="仿宋_GB2312"/>
                          <w:b w:val="0"/>
                          <w:bCs w:val="0"/>
                          <w:snapToGrid w:val="0"/>
                          <w:spacing w:val="-6"/>
                          <w:sz w:val="32"/>
                          <w:szCs w:val="32"/>
                          <w:lang w:val="en" w:eastAsia="zh-CN"/>
                        </w:rPr>
                        <w:t>六安市人力资源和社会保障局</w:t>
                      </w:r>
                    </w:p>
                    <w:p>
                      <w:pPr>
                        <w:pStyle w:val="2"/>
                        <w:jc w:val="distribute"/>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US" w:eastAsia="zh-CN"/>
                        </w:rPr>
                        <w:t>六安市</w:t>
                      </w:r>
                      <w:r>
                        <w:rPr>
                          <w:rFonts w:hint="eastAsia" w:ascii="仿宋_GB2312" w:hAnsi="仿宋_GB2312" w:eastAsia="仿宋_GB2312" w:cs="仿宋_GB2312"/>
                          <w:b w:val="0"/>
                          <w:bCs w:val="0"/>
                          <w:sz w:val="32"/>
                          <w:szCs w:val="32"/>
                          <w:lang w:val="en" w:eastAsia="zh-CN"/>
                        </w:rPr>
                        <w:t>总工会</w:t>
                      </w:r>
                    </w:p>
                    <w:p>
                      <w:pPr>
                        <w:pStyle w:val="2"/>
                        <w:jc w:val="distribute"/>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lang w:val="en" w:eastAsia="zh-CN"/>
                        </w:rPr>
                        <w:t>六安市企业联合会</w:t>
                      </w:r>
                    </w:p>
                    <w:p>
                      <w:pPr>
                        <w:pStyle w:val="2"/>
                        <w:jc w:val="distribute"/>
                        <w:rPr>
                          <w:rFonts w:hint="eastAsia" w:ascii="楷体_GB2312" w:hAnsi="楷体_GB2312" w:eastAsia="楷体_GB2312" w:cs="楷体_GB2312"/>
                          <w:b w:val="0"/>
                          <w:bCs w:val="0"/>
                          <w:sz w:val="32"/>
                          <w:szCs w:val="32"/>
                          <w:lang w:val="en" w:eastAsia="zh-CN"/>
                        </w:rPr>
                      </w:pPr>
                      <w:r>
                        <w:rPr>
                          <w:rFonts w:hint="eastAsia" w:ascii="仿宋_GB2312" w:hAnsi="仿宋_GB2312" w:eastAsia="仿宋_GB2312" w:cs="仿宋_GB2312"/>
                          <w:b w:val="0"/>
                          <w:bCs w:val="0"/>
                          <w:sz w:val="32"/>
                          <w:szCs w:val="32"/>
                          <w:lang w:val="en-US" w:eastAsia="zh-CN"/>
                        </w:rPr>
                        <w:t>六安市</w:t>
                      </w:r>
                      <w:r>
                        <w:rPr>
                          <w:rFonts w:hint="eastAsia" w:ascii="仿宋_GB2312" w:hAnsi="仿宋_GB2312" w:eastAsia="仿宋_GB2312" w:cs="仿宋_GB2312"/>
                          <w:b w:val="0"/>
                          <w:bCs w:val="0"/>
                          <w:sz w:val="32"/>
                          <w:szCs w:val="32"/>
                          <w:lang w:val="en" w:eastAsia="zh-CN"/>
                        </w:rPr>
                        <w:t>工商业联合会</w:t>
                      </w:r>
                    </w:p>
                  </w:txbxContent>
                </v:textbox>
              </v:shape>
            </w:pict>
          </mc:Fallback>
        </mc:AlternateContent>
      </w:r>
    </w:p>
    <w:p>
      <w:pPr>
        <w:pStyle w:val="2"/>
        <w:rPr>
          <w:rFonts w:hint="default" w:ascii="Times New Roman" w:hAnsi="Times New Roman" w:eastAsia="华文仿宋" w:cs="Times New Roman"/>
          <w:sz w:val="32"/>
          <w:szCs w:val="32"/>
          <w:lang w:val="en"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eastAsia="华文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华文仿宋"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华文仿宋" w:cs="Times New Roman"/>
          <w:sz w:val="32"/>
          <w:szCs w:val="32"/>
          <w:lang w:val="en-US" w:eastAsia="zh-CN"/>
        </w:rPr>
      </w:pPr>
      <w:r>
        <w:rPr>
          <w:rFonts w:hint="default" w:ascii="Times New Roman" w:hAnsi="Times New Roman" w:eastAsia="华文仿宋" w:cs="Times New Roman"/>
          <w:sz w:val="32"/>
          <w:szCs w:val="32"/>
          <w:lang w:val="en-US" w:eastAsia="zh-CN"/>
        </w:rPr>
        <w:t>2023年</w:t>
      </w:r>
      <w:r>
        <w:rPr>
          <w:rFonts w:hint="eastAsia" w:ascii="Times New Roman" w:hAnsi="Times New Roman" w:eastAsia="华文仿宋" w:cs="Times New Roman"/>
          <w:sz w:val="32"/>
          <w:szCs w:val="32"/>
          <w:lang w:val="en-US" w:eastAsia="zh-CN"/>
        </w:rPr>
        <w:t>7</w:t>
      </w:r>
      <w:r>
        <w:rPr>
          <w:rFonts w:hint="default" w:ascii="Times New Roman" w:hAnsi="Times New Roman" w:eastAsia="华文仿宋" w:cs="Times New Roman"/>
          <w:sz w:val="32"/>
          <w:szCs w:val="32"/>
          <w:lang w:val="en-US" w:eastAsia="zh-CN"/>
        </w:rPr>
        <w:t>月</w:t>
      </w:r>
      <w:r>
        <w:rPr>
          <w:rFonts w:hint="eastAsia" w:ascii="Times New Roman" w:hAnsi="Times New Roman" w:eastAsia="华文仿宋" w:cs="Times New Roman"/>
          <w:sz w:val="32"/>
          <w:szCs w:val="32"/>
          <w:lang w:val="en-US" w:eastAsia="zh-CN"/>
        </w:rPr>
        <w:t>17</w:t>
      </w:r>
      <w:r>
        <w:rPr>
          <w:rFonts w:hint="default" w:ascii="Times New Roman" w:hAnsi="Times New Roman" w:eastAsia="华文仿宋" w:cs="Times New Roman"/>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华文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28"/>
          <w:szCs w:val="28"/>
          <w:lang w:val="en-US" w:eastAsia="zh-CN"/>
        </w:rPr>
        <w:br w:type="page"/>
      </w:r>
      <w:r>
        <w:rPr>
          <w:rFonts w:hint="default" w:ascii="Times New Roman" w:hAnsi="Times New Roman" w:eastAsia="黑体" w:cs="Times New Roman"/>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关于成立劳动人事争议调解委员会的通知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（式  样）</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各部门：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保护劳资双方合法权益，构建和谐稳定的劳动人事关系，促进本单位健康持续发展，根据《中华人民共和国劳动争议调解仲裁法》和《企业劳动争议协商调解规定》等规定，经研究，决定成立劳动人事争议调解委员会，现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一、人员组成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任：（一般为工会主席或主管人力资源部门高管）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副主任：（一般为人力资源部门高管或工会主席）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员：由职工代表和单位代表组成，人数由双方协商确定，双方人数应当对等。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二、工作职责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宣传人力资源和社会保障政策法规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对本单位发生的劳动人事争议进行调解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监督和解协议、调解协议的履行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聘任、解聘和管理调解员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参与协调履行劳动（人事聘用）合同、集体合同、执行单位规章制度等方面出现的问题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参与研究涉及劳动者切身利益的重大方案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协助单位建立劳动人事争议预防预警机制</w:t>
      </w:r>
    </w:p>
    <w:p>
      <w:pPr>
        <w:keepNext w:val="0"/>
        <w:keepLines w:val="0"/>
        <w:pageBreakBefore w:val="0"/>
        <w:widowControl w:val="0"/>
        <w:kinsoku/>
        <w:wordWrap/>
        <w:overflowPunct/>
        <w:topLinePunct w:val="0"/>
        <w:autoSpaceDE/>
        <w:autoSpaceDN/>
        <w:bidi w:val="0"/>
        <w:adjustRightInd/>
        <w:snapToGrid/>
        <w:spacing w:before="313" w:beforeLines="100" w:line="54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某某单位（印章）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r>
        <w:rPr>
          <w:rFonts w:hint="default" w:ascii="Times New Roman" w:hAnsi="Times New Roman" w:eastAsia="黑体" w:cs="Times New Roman"/>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劳动人事争议调解组织工作职责（试行）</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default" w:ascii="Times New Roman" w:hAnsi="Times New Roman" w:cs="Times New Roman"/>
          <w:color w:val="auto"/>
          <w:sz w:val="44"/>
          <w:szCs w:val="44"/>
        </w:rPr>
      </w:pP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一、企业劳动争议调解组织、事业单位及其主管部门、社会团体劳动人事争议调解组织工作职责</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（一）宣传人力资源社会保障法律、法规和政策；</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（二）对本单位发生的劳动人事争议进行调解；</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（三）监督和解协议、调解协议的履行；</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（四）参与协调履行劳动合同、聘用合同、集体合同和执行单位规章制度等方面出现的问题；</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（五）参与研究涉及劳动者切身利益的重大方案；</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（六）协助本单位建立劳动人事争议预防预警机制。</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二、基层劳动就业社会保障公共服务平台劳动人事争议调解组织工作职责</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（一）宣传人力资源社会保障法律、法规和政策；</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（二）调解本辖区内发生的劳动人事争议；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（三）监督和解协议、调解协议的履行;</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（四）配合人力资源社会保障行政部门及调解仲裁机构开展辖区内劳动人事争议预防调解相关工作。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28"/>
          <w:szCs w:val="28"/>
          <w:lang w:val="en-US" w:eastAsia="zh-CN"/>
        </w:rPr>
        <w:br w:type="page"/>
      </w:r>
      <w:r>
        <w:rPr>
          <w:rFonts w:hint="default" w:ascii="Times New Roman" w:hAnsi="Times New Roman" w:eastAsia="黑体"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劳动人事争议调解员行为规范（试行）</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一、依法调解。</w:t>
      </w:r>
      <w:r>
        <w:rPr>
          <w:rFonts w:hint="default" w:ascii="Times New Roman" w:hAnsi="Times New Roman" w:eastAsia="仿宋_GB2312" w:cs="Times New Roman"/>
          <w:color w:val="auto"/>
          <w:sz w:val="32"/>
          <w:szCs w:val="32"/>
        </w:rPr>
        <w:t>坚持自愿、合法、公正、及时的原则，以事实为依据，以法律为准绳，履行居中调解职责。</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二、爱岗敬业。</w:t>
      </w:r>
      <w:r>
        <w:rPr>
          <w:rFonts w:hint="default" w:ascii="Times New Roman" w:hAnsi="Times New Roman" w:eastAsia="仿宋_GB2312" w:cs="Times New Roman"/>
          <w:color w:val="auto"/>
          <w:sz w:val="32"/>
          <w:szCs w:val="32"/>
        </w:rPr>
        <w:t>热爱调解工作，注重业务学习，以维护劳动人事争议双方当事人权益为己任，恪尽职守，甘于奉献。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三、热情服务。</w:t>
      </w:r>
      <w:r>
        <w:rPr>
          <w:rFonts w:hint="default" w:ascii="Times New Roman" w:hAnsi="Times New Roman" w:eastAsia="仿宋_GB2312" w:cs="Times New Roman"/>
          <w:color w:val="auto"/>
          <w:sz w:val="32"/>
          <w:szCs w:val="32"/>
        </w:rPr>
        <w:t>工作主动、耐心、细致、周到，仪表整洁、语言文明、举止得体、态度诚恳。</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四、保守秘密。</w:t>
      </w:r>
      <w:r>
        <w:rPr>
          <w:rFonts w:hint="default" w:ascii="Times New Roman" w:hAnsi="Times New Roman" w:eastAsia="仿宋_GB2312" w:cs="Times New Roman"/>
          <w:color w:val="auto"/>
          <w:sz w:val="32"/>
          <w:szCs w:val="32"/>
        </w:rPr>
        <w:t>不得泄露调解工作中获取的商业秘密、个人隐私等。</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五、廉洁自律。</w:t>
      </w:r>
      <w:r>
        <w:rPr>
          <w:rFonts w:hint="default" w:ascii="Times New Roman" w:hAnsi="Times New Roman" w:eastAsia="仿宋_GB2312" w:cs="Times New Roman"/>
          <w:color w:val="auto"/>
          <w:sz w:val="32"/>
          <w:szCs w:val="32"/>
        </w:rPr>
        <w:t>不得收受、索取财物或者牟取不正当利益，不得为当事人介绍劳动人事争议仲裁、诉讼代理人。</w:t>
      </w:r>
    </w:p>
    <w:p>
      <w:pPr>
        <w:pStyle w:val="53"/>
        <w:spacing w:before="0" w:beforeAutospacing="0" w:after="0" w:afterAutospacing="0" w:line="560" w:lineRule="exact"/>
        <w:ind w:firstLine="480"/>
        <w:jc w:val="both"/>
        <w:rPr>
          <w:rFonts w:hint="default" w:ascii="Times New Roman" w:hAnsi="Times New Roman" w:eastAsia="仿宋_GB2312" w:cs="Times New Roman"/>
          <w:color w:val="auto"/>
          <w:sz w:val="32"/>
          <w:szCs w:val="32"/>
        </w:rPr>
      </w:pPr>
    </w:p>
    <w:p>
      <w:pPr>
        <w:pStyle w:val="53"/>
        <w:spacing w:before="0" w:beforeAutospacing="0" w:after="0" w:afterAutospacing="0" w:line="560" w:lineRule="exact"/>
        <w:jc w:val="both"/>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cs="Times New Roman"/>
          <w:color w:val="auto"/>
          <w:sz w:val="28"/>
          <w:szCs w:val="28"/>
          <w:lang w:val="en-US" w:eastAsia="zh-CN"/>
        </w:rPr>
        <w:br w:type="page"/>
      </w:r>
      <w:r>
        <w:rPr>
          <w:rFonts w:hint="default" w:ascii="Times New Roman" w:hAnsi="Times New Roman" w:eastAsia="黑体" w:cs="Times New Roman"/>
          <w:color w:val="auto"/>
          <w:kern w:val="2"/>
          <w:sz w:val="32"/>
          <w:szCs w:val="32"/>
          <w:lang w:val="en-US" w:eastAsia="zh-CN" w:bidi="ar-SA"/>
        </w:rPr>
        <w:t>附件4</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劳动争议调解受理范围</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一、因</w:t>
      </w:r>
      <w:r>
        <w:rPr>
          <w:rFonts w:hint="eastAsia" w:ascii="Times New Roman" w:hAnsi="Times New Roman" w:eastAsia="仿宋_GB2312" w:cs="Times New Roman"/>
          <w:color w:val="auto"/>
          <w:sz w:val="32"/>
          <w:szCs w:val="32"/>
          <w:lang w:val="en-US" w:eastAsia="zh-CN"/>
        </w:rPr>
        <w:t>用人单位订立、履行、变更、解除或者终止劳动合同以及劳动者</w:t>
      </w:r>
      <w:r>
        <w:rPr>
          <w:rFonts w:hint="default" w:ascii="Times New Roman" w:hAnsi="Times New Roman" w:eastAsia="仿宋_GB2312" w:cs="Times New Roman"/>
          <w:color w:val="auto"/>
          <w:sz w:val="32"/>
          <w:szCs w:val="32"/>
          <w:lang w:val="en-US" w:eastAsia="zh-CN"/>
        </w:rPr>
        <w:t>辞职、自动离职发生的争议;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二、因执行国家有关</w:t>
      </w:r>
      <w:r>
        <w:rPr>
          <w:rFonts w:hint="eastAsia" w:ascii="Times New Roman" w:hAnsi="Times New Roman" w:eastAsia="仿宋_GB2312" w:cs="Times New Roman"/>
          <w:color w:val="auto"/>
          <w:sz w:val="32"/>
          <w:szCs w:val="32"/>
          <w:lang w:val="en-US" w:eastAsia="zh-CN"/>
        </w:rPr>
        <w:t>工作时间、休息休假</w:t>
      </w:r>
      <w:r>
        <w:rPr>
          <w:rFonts w:hint="default" w:ascii="Times New Roman" w:hAnsi="Times New Roman" w:eastAsia="仿宋_GB2312" w:cs="Times New Roman"/>
          <w:color w:val="auto"/>
          <w:sz w:val="32"/>
          <w:szCs w:val="32"/>
          <w:lang w:val="en-US" w:eastAsia="zh-CN"/>
        </w:rPr>
        <w:t>、社会保险、福利、培训、劳动保护</w:t>
      </w:r>
      <w:r>
        <w:rPr>
          <w:rFonts w:hint="eastAsia" w:ascii="Times New Roman" w:hAnsi="Times New Roman" w:eastAsia="仿宋_GB2312" w:cs="Times New Roman"/>
          <w:color w:val="auto"/>
          <w:sz w:val="32"/>
          <w:szCs w:val="32"/>
          <w:lang w:val="en-US" w:eastAsia="zh-CN"/>
        </w:rPr>
        <w:t>、劳动报酬、工伤医疗费、经济补偿或者赔偿等</w:t>
      </w:r>
      <w:r>
        <w:rPr>
          <w:rFonts w:hint="default" w:ascii="Times New Roman" w:hAnsi="Times New Roman" w:eastAsia="仿宋_GB2312" w:cs="Times New Roman"/>
          <w:color w:val="auto"/>
          <w:sz w:val="32"/>
          <w:szCs w:val="32"/>
          <w:lang w:val="en-US" w:eastAsia="zh-CN"/>
        </w:rPr>
        <w:t>发生的争议;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三、法律、法规规定应当调解的其他劳动争议。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rPr>
      </w:pPr>
    </w:p>
    <w:p>
      <w:pPr>
        <w:pStyle w:val="53"/>
        <w:spacing w:before="0" w:beforeAutospacing="0" w:after="0" w:afterAutospacing="0" w:line="560" w:lineRule="exact"/>
        <w:jc w:val="both"/>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cs="Times New Roman"/>
          <w:b/>
          <w:bCs/>
          <w:color w:val="auto"/>
          <w:sz w:val="44"/>
          <w:szCs w:val="44"/>
        </w:rPr>
        <w:br w:type="page"/>
      </w:r>
      <w:r>
        <w:rPr>
          <w:rFonts w:hint="default" w:ascii="Times New Roman" w:hAnsi="Times New Roman" w:eastAsia="黑体" w:cs="Times New Roman"/>
          <w:color w:val="auto"/>
          <w:kern w:val="2"/>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劳动人事争议调解工作程序</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一、申请调解。</w:t>
      </w:r>
      <w:r>
        <w:rPr>
          <w:rFonts w:hint="default" w:ascii="Times New Roman" w:hAnsi="Times New Roman" w:eastAsia="仿宋_GB2312" w:cs="Times New Roman"/>
          <w:color w:val="auto"/>
          <w:sz w:val="32"/>
          <w:szCs w:val="32"/>
          <w:lang w:val="en-US" w:eastAsia="zh-CN"/>
        </w:rPr>
        <w:t>发生劳动人事争议，当事人可以口头或者书面形式向调解组织提出调解申请。</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二、受理调解申请。</w:t>
      </w:r>
      <w:r>
        <w:rPr>
          <w:rFonts w:hint="default" w:ascii="Times New Roman" w:hAnsi="Times New Roman" w:eastAsia="仿宋_GB2312" w:cs="Times New Roman"/>
          <w:color w:val="auto"/>
          <w:sz w:val="32"/>
          <w:szCs w:val="32"/>
          <w:lang w:val="en-US" w:eastAsia="zh-CN"/>
        </w:rPr>
        <w:t>调解组织接到调解申请后，应当及时对调解申请进行审查，对符合受理条件的，应在3个工作日内作出受理的决定。</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三、开展调解。</w:t>
      </w:r>
      <w:r>
        <w:rPr>
          <w:rFonts w:hint="default" w:ascii="Times New Roman" w:hAnsi="Times New Roman" w:eastAsia="仿宋_GB2312" w:cs="Times New Roman"/>
          <w:color w:val="auto"/>
          <w:sz w:val="32"/>
          <w:szCs w:val="32"/>
          <w:lang w:val="en-US" w:eastAsia="zh-CN"/>
        </w:rPr>
        <w:t>调解组织根据案情指定调解员或者调解小组进行调解，调解应当自受理调解申请之日起15日内结束。但是，双方当事人同意延期的可以延长。</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四、调解协议的仲裁审查确认。</w:t>
      </w:r>
      <w:r>
        <w:rPr>
          <w:rFonts w:hint="default" w:ascii="Times New Roman" w:hAnsi="Times New Roman" w:eastAsia="仿宋_GB2312" w:cs="Times New Roman"/>
          <w:color w:val="auto"/>
          <w:sz w:val="32"/>
          <w:szCs w:val="32"/>
          <w:lang w:val="en-US" w:eastAsia="zh-CN"/>
        </w:rPr>
        <w:t>达成调解协议的，双方当事人可以自调解协议生效之日起15日内共同向劳动人事争议仲裁委员会提出仲裁审查确认申请。</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五、告知申请仲裁的权利。</w:t>
      </w:r>
      <w:r>
        <w:rPr>
          <w:rFonts w:hint="default" w:ascii="Times New Roman" w:hAnsi="Times New Roman" w:eastAsia="仿宋_GB2312" w:cs="Times New Roman"/>
          <w:color w:val="auto"/>
          <w:sz w:val="32"/>
          <w:szCs w:val="32"/>
          <w:lang w:val="en-US" w:eastAsia="zh-CN"/>
        </w:rPr>
        <w:t>当事人不愿调解、调解不成或者达成调解协议后未经仲裁审查确认且不履行的，可以向劳动人事争议仲裁委员会申请仲裁。</w:t>
      </w:r>
    </w:p>
    <w:p>
      <w:pPr>
        <w:pStyle w:val="1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cs="Times New Roman"/>
          <w:color w:val="auto"/>
          <w:sz w:val="28"/>
          <w:szCs w:val="28"/>
          <w:lang w:val="en-US" w:eastAsia="zh-CN"/>
        </w:rPr>
        <w:br w:type="page"/>
      </w:r>
      <w:r>
        <w:rPr>
          <w:rFonts w:hint="default" w:ascii="Times New Roman" w:hAnsi="Times New Roman" w:eastAsia="黑体" w:cs="Times New Roman"/>
          <w:color w:val="auto"/>
          <w:kern w:val="2"/>
          <w:sz w:val="32"/>
          <w:szCs w:val="32"/>
          <w:lang w:val="en-US" w:eastAsia="zh-CN" w:bidi="ar-SA"/>
        </w:rPr>
        <w:t>附件6</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劳动争议调解室纪律</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880" w:firstLineChars="200"/>
        <w:jc w:val="both"/>
        <w:textAlignment w:val="auto"/>
        <w:rPr>
          <w:rFonts w:hint="default" w:ascii="Times New Roman" w:hAnsi="Times New Roman" w:eastAsia="方正小标宋简体" w:cs="Times New Roman"/>
          <w:b w:val="0"/>
          <w:bCs w:val="0"/>
          <w:color w:val="auto"/>
          <w:kern w:val="2"/>
          <w:sz w:val="44"/>
          <w:szCs w:val="44"/>
          <w:lang w:val="en-US" w:eastAsia="zh-CN" w:bidi="ar-SA"/>
        </w:rPr>
      </w:pP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一、调解</w:t>
      </w:r>
      <w:r>
        <w:rPr>
          <w:rFonts w:hint="eastAsia" w:ascii="Times New Roman" w:hAnsi="Times New Roman" w:eastAsia="仿宋_GB2312" w:cs="Times New Roman"/>
          <w:color w:val="auto"/>
          <w:sz w:val="32"/>
          <w:szCs w:val="32"/>
          <w:lang w:val="en-US" w:eastAsia="zh-CN"/>
        </w:rPr>
        <w:t>室</w:t>
      </w:r>
      <w:r>
        <w:rPr>
          <w:rFonts w:hint="default" w:ascii="Times New Roman" w:hAnsi="Times New Roman" w:eastAsia="仿宋_GB2312" w:cs="Times New Roman"/>
          <w:color w:val="auto"/>
          <w:sz w:val="32"/>
          <w:szCs w:val="32"/>
          <w:lang w:val="en-US" w:eastAsia="zh-CN"/>
        </w:rPr>
        <w:t>内要保持肃静，调解时不准随便走动，不准喧哗、鼓掌、吵闹;</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二、非经调解</w:t>
      </w:r>
      <w:r>
        <w:rPr>
          <w:rFonts w:hint="eastAsia" w:ascii="Times New Roman" w:hAnsi="Times New Roman" w:eastAsia="仿宋_GB2312" w:cs="Times New Roman"/>
          <w:color w:val="auto"/>
          <w:sz w:val="32"/>
          <w:szCs w:val="32"/>
          <w:lang w:val="en-US" w:eastAsia="zh-CN"/>
        </w:rPr>
        <w:t>委员会</w:t>
      </w:r>
      <w:r>
        <w:rPr>
          <w:rFonts w:hint="default" w:ascii="Times New Roman" w:hAnsi="Times New Roman" w:eastAsia="仿宋_GB2312" w:cs="Times New Roman"/>
          <w:color w:val="auto"/>
          <w:sz w:val="32"/>
          <w:szCs w:val="32"/>
          <w:lang w:val="en-US" w:eastAsia="zh-CN"/>
        </w:rPr>
        <w:t>许可不得发言，提问;</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三、非经调解委员会许可不得拍照、录音、录像；</w:t>
      </w:r>
    </w:p>
    <w:p>
      <w:pPr>
        <w:pStyle w:val="5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四、对违反调解</w:t>
      </w:r>
      <w:r>
        <w:rPr>
          <w:rFonts w:hint="eastAsia" w:ascii="Times New Roman" w:hAnsi="Times New Roman" w:eastAsia="仿宋_GB2312" w:cs="Times New Roman"/>
          <w:color w:val="auto"/>
          <w:sz w:val="32"/>
          <w:szCs w:val="32"/>
          <w:lang w:val="en-US" w:eastAsia="zh-CN"/>
        </w:rPr>
        <w:t>室</w:t>
      </w:r>
      <w:r>
        <w:rPr>
          <w:rFonts w:hint="default" w:ascii="Times New Roman" w:hAnsi="Times New Roman" w:eastAsia="仿宋_GB2312" w:cs="Times New Roman"/>
          <w:color w:val="auto"/>
          <w:sz w:val="32"/>
          <w:szCs w:val="32"/>
          <w:lang w:val="en-US" w:eastAsia="zh-CN"/>
        </w:rPr>
        <w:t>纪律的人，由调解员劝告制止，不听劝告的视其情节轻重，给予训戒或退出调解</w:t>
      </w:r>
      <w:r>
        <w:rPr>
          <w:rFonts w:hint="eastAsia" w:ascii="Times New Roman" w:hAnsi="Times New Roman" w:eastAsia="仿宋_GB2312" w:cs="Times New Roman"/>
          <w:color w:val="auto"/>
          <w:sz w:val="32"/>
          <w:szCs w:val="32"/>
          <w:lang w:val="en-US" w:eastAsia="zh-CN"/>
        </w:rPr>
        <w:t>室</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cs="Times New Roman"/>
          <w:color w:val="auto"/>
          <w:sz w:val="28"/>
          <w:szCs w:val="28"/>
          <w:lang w:val="en-US" w:eastAsia="zh-CN"/>
        </w:rPr>
        <w:br w:type="page"/>
      </w:r>
      <w:r>
        <w:rPr>
          <w:rFonts w:hint="default" w:ascii="Times New Roman" w:hAnsi="Times New Roman" w:eastAsia="黑体" w:cs="Times New Roman"/>
          <w:color w:val="auto"/>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调解申请书</w:t>
      </w:r>
    </w:p>
    <w:p>
      <w:pPr>
        <w:pStyle w:val="18"/>
        <w:keepNext w:val="0"/>
        <w:keepLines w:val="0"/>
        <w:pageBreakBefore w:val="0"/>
        <w:widowControl w:val="0"/>
        <w:kinsoku/>
        <w:wordWrap/>
        <w:overflowPunct/>
        <w:topLinePunct w:val="0"/>
        <w:autoSpaceDE/>
        <w:autoSpaceDN/>
        <w:bidi w:val="0"/>
        <w:adjustRightInd/>
        <w:spacing w:line="460" w:lineRule="exact"/>
        <w:ind w:right="0" w:firstLine="520" w:firstLineChars="200"/>
        <w:jc w:val="both"/>
        <w:textAlignment w:val="auto"/>
        <w:rPr>
          <w:rFonts w:hint="default" w:ascii="Times New Roman" w:hAnsi="Times New Roman" w:eastAsia="宋体" w:cs="Times New Roman"/>
          <w:sz w:val="26"/>
          <w:szCs w:val="26"/>
          <w:lang w:val="en-US" w:eastAsia="zh-CN"/>
        </w:rPr>
      </w:pP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2"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b/>
          <w:color w:val="auto"/>
          <w:sz w:val="26"/>
          <w:szCs w:val="26"/>
        </w:rPr>
        <w:t>申请人（姓名）：</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，性别：</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，民族：</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出生日期：</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工作单位：</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rPr>
        <w:t>家庭住址：</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 xml:space="preserve"> 联系电话：</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rPr>
        <w:t>委托代理人：</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，工作单位：</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2" w:firstLineChars="200"/>
        <w:jc w:val="both"/>
        <w:textAlignment w:val="auto"/>
        <w:rPr>
          <w:rFonts w:hint="default" w:ascii="Times New Roman" w:hAnsi="Times New Roman" w:eastAsia="宋体" w:cs="Times New Roman"/>
          <w:b/>
          <w:color w:val="auto"/>
          <w:sz w:val="26"/>
          <w:szCs w:val="26"/>
        </w:rPr>
      </w:pPr>
      <w:r>
        <w:rPr>
          <w:rFonts w:hint="default" w:ascii="Times New Roman" w:hAnsi="Times New Roman" w:eastAsia="宋体" w:cs="Times New Roman"/>
          <w:b/>
          <w:color w:val="auto"/>
          <w:sz w:val="26"/>
          <w:szCs w:val="26"/>
        </w:rPr>
        <w:t>另一方当事人（单位）：</w:t>
      </w:r>
      <w:r>
        <w:rPr>
          <w:rFonts w:hint="default" w:ascii="Times New Roman" w:hAnsi="Times New Roman" w:eastAsia="宋体" w:cs="Times New Roman"/>
          <w:b/>
          <w:color w:val="auto"/>
          <w:sz w:val="26"/>
          <w:szCs w:val="26"/>
          <w:u w:val="single"/>
        </w:rPr>
        <w:t xml:space="preserve">                     </w:t>
      </w:r>
      <w:r>
        <w:rPr>
          <w:rFonts w:hint="default" w:ascii="Times New Roman" w:hAnsi="Times New Roman" w:eastAsia="宋体" w:cs="Times New Roman"/>
          <w:b/>
          <w:color w:val="auto"/>
          <w:sz w:val="26"/>
          <w:szCs w:val="26"/>
          <w:u w:val="single"/>
          <w:lang w:val="en-US" w:eastAsia="zh-CN"/>
        </w:rPr>
        <w:t xml:space="preserve">       </w:t>
      </w:r>
      <w:r>
        <w:rPr>
          <w:rFonts w:hint="default" w:ascii="Times New Roman" w:hAnsi="Times New Roman" w:eastAsia="宋体" w:cs="Times New Roman"/>
          <w:b/>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rPr>
        <w:t>住所地：</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 xml:space="preserve"> 联系电话：</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法定代表人：</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，职务：</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2" w:firstLineChars="200"/>
        <w:jc w:val="both"/>
        <w:textAlignment w:val="auto"/>
        <w:rPr>
          <w:rFonts w:hint="default" w:ascii="Times New Roman" w:hAnsi="Times New Roman" w:eastAsia="宋体" w:cs="Times New Roman"/>
          <w:b/>
          <w:color w:val="auto"/>
          <w:sz w:val="26"/>
          <w:szCs w:val="26"/>
          <w:u w:val="single"/>
        </w:rPr>
      </w:pPr>
      <w:r>
        <w:rPr>
          <w:rFonts w:hint="default" w:ascii="Times New Roman" w:hAnsi="Times New Roman" w:eastAsia="宋体" w:cs="Times New Roman"/>
          <w:b/>
          <w:color w:val="auto"/>
          <w:sz w:val="26"/>
          <w:szCs w:val="26"/>
        </w:rPr>
        <w:t>申请事项：</w:t>
      </w:r>
      <w:r>
        <w:rPr>
          <w:rFonts w:hint="default" w:ascii="Times New Roman" w:hAnsi="Times New Roman" w:eastAsia="宋体" w:cs="Times New Roman"/>
          <w:b/>
          <w:color w:val="auto"/>
          <w:sz w:val="26"/>
          <w:szCs w:val="26"/>
          <w:u w:val="single"/>
        </w:rPr>
        <w:t xml:space="preserve">         </w:t>
      </w:r>
      <w:r>
        <w:rPr>
          <w:rFonts w:hint="default" w:ascii="Times New Roman" w:hAnsi="Times New Roman" w:eastAsia="宋体" w:cs="Times New Roman"/>
          <w:b/>
          <w:color w:val="auto"/>
          <w:sz w:val="26"/>
          <w:szCs w:val="26"/>
          <w:u w:val="single"/>
          <w:lang w:val="en-US" w:eastAsia="zh-CN"/>
        </w:rPr>
        <w:t xml:space="preserve">             </w:t>
      </w:r>
      <w:r>
        <w:rPr>
          <w:rFonts w:hint="default" w:ascii="Times New Roman" w:hAnsi="Times New Roman" w:eastAsia="宋体" w:cs="Times New Roman"/>
          <w:b/>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2" w:firstLineChars="200"/>
        <w:jc w:val="both"/>
        <w:textAlignment w:val="auto"/>
        <w:rPr>
          <w:rFonts w:hint="default" w:ascii="Times New Roman" w:hAnsi="Times New Roman" w:eastAsia="宋体" w:cs="Times New Roman"/>
          <w:b/>
          <w:color w:val="auto"/>
          <w:sz w:val="26"/>
          <w:szCs w:val="26"/>
        </w:rPr>
      </w:pPr>
      <w:r>
        <w:rPr>
          <w:rFonts w:hint="default" w:ascii="Times New Roman" w:hAnsi="Times New Roman" w:eastAsia="宋体" w:cs="Times New Roman"/>
          <w:b/>
          <w:color w:val="auto"/>
          <w:sz w:val="26"/>
          <w:szCs w:val="26"/>
        </w:rPr>
        <w:t>事实和理由：</w:t>
      </w:r>
      <w:r>
        <w:rPr>
          <w:rFonts w:hint="default" w:ascii="Times New Roman" w:hAnsi="Times New Roman" w:eastAsia="宋体" w:cs="Times New Roman"/>
          <w:b/>
          <w:color w:val="auto"/>
          <w:sz w:val="26"/>
          <w:szCs w:val="26"/>
          <w:u w:val="single"/>
        </w:rPr>
        <w:t xml:space="preserve">                             </w:t>
      </w:r>
      <w:r>
        <w:rPr>
          <w:rFonts w:hint="default" w:ascii="Times New Roman" w:hAnsi="Times New Roman" w:eastAsia="宋体" w:cs="Times New Roman"/>
          <w:b/>
          <w:color w:val="auto"/>
          <w:sz w:val="26"/>
          <w:szCs w:val="26"/>
          <w:u w:val="single"/>
          <w:lang w:val="en-US" w:eastAsia="zh-CN"/>
        </w:rPr>
        <w:t xml:space="preserve">            </w:t>
      </w:r>
      <w:r>
        <w:rPr>
          <w:rFonts w:hint="default" w:ascii="Times New Roman" w:hAnsi="Times New Roman" w:eastAsia="宋体" w:cs="Times New Roman"/>
          <w:b/>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u w:val="single"/>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p>
    <w:p>
      <w:pPr>
        <w:pStyle w:val="54"/>
        <w:keepNext w:val="0"/>
        <w:keepLines w:val="0"/>
        <w:pageBreakBefore w:val="0"/>
        <w:widowControl w:val="0"/>
        <w:kinsoku/>
        <w:wordWrap/>
        <w:overflowPunct/>
        <w:topLinePunct w:val="0"/>
        <w:autoSpaceDE/>
        <w:autoSpaceDN/>
        <w:bidi w:val="0"/>
        <w:adjustRightInd/>
        <w:snapToGrid w:val="0"/>
        <w:spacing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此致</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调解组织</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center"/>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lang w:val="en-US" w:eastAsia="zh-CN"/>
        </w:rPr>
        <w:t xml:space="preserve">                               </w:t>
      </w:r>
      <w:r>
        <w:rPr>
          <w:rFonts w:hint="default" w:ascii="Times New Roman" w:hAnsi="Times New Roman" w:eastAsia="宋体" w:cs="Times New Roman"/>
          <w:color w:val="auto"/>
          <w:sz w:val="26"/>
          <w:szCs w:val="26"/>
        </w:rPr>
        <w:t>申请人（签名）：</w:t>
      </w:r>
      <w:r>
        <w:rPr>
          <w:rFonts w:hint="default" w:ascii="Times New Roman" w:hAnsi="Times New Roman" w:eastAsia="宋体" w:cs="Times New Roman"/>
          <w:color w:val="auto"/>
          <w:sz w:val="26"/>
          <w:szCs w:val="26"/>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right"/>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46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附：本调解申请书副本</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份。</w:t>
      </w:r>
    </w:p>
    <w:p>
      <w:pPr>
        <w:spacing w:line="0" w:lineRule="atLeast"/>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660" w:hanging="660" w:hangingChars="3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注：1</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申请书应用钢笔、毛笔书写或打印，他人代为书写的，应经申请人认可并签名，申请书应按另一方当事人的数量提供相应数量的副本；</w:t>
      </w:r>
    </w:p>
    <w:p>
      <w:pPr>
        <w:keepNext w:val="0"/>
        <w:keepLines w:val="0"/>
        <w:pageBreakBefore w:val="0"/>
        <w:widowControl w:val="0"/>
        <w:kinsoku/>
        <w:wordWrap/>
        <w:overflowPunct/>
        <w:topLinePunct w:val="0"/>
        <w:autoSpaceDE/>
        <w:autoSpaceDN/>
        <w:bidi w:val="0"/>
        <w:adjustRightInd/>
        <w:snapToGrid/>
        <w:spacing w:line="400" w:lineRule="exact"/>
        <w:ind w:left="657" w:leftChars="208" w:hanging="220" w:hangingChars="1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2</w:t>
      </w:r>
      <w:r>
        <w:rPr>
          <w:rFonts w:hint="default" w:ascii="Times New Roman" w:hAnsi="Times New Roman" w:cs="Times New Roman"/>
          <w:color w:val="auto"/>
          <w:sz w:val="22"/>
          <w:szCs w:val="22"/>
          <w:lang w:val="en-US" w:eastAsia="zh-CN"/>
        </w:rPr>
        <w:t>.</w:t>
      </w:r>
      <w:r>
        <w:rPr>
          <w:rFonts w:hint="default" w:ascii="Times New Roman" w:hAnsi="Times New Roman" w:cs="Times New Roman"/>
          <w:color w:val="auto"/>
          <w:sz w:val="22"/>
          <w:szCs w:val="22"/>
        </w:rPr>
        <w:t>请求事项应简明扼要，具体而明确；事实与理由部分页面不够使用时，可用同样大小纸张续加中页。</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r>
        <w:rPr>
          <w:rFonts w:hint="default" w:ascii="Times New Roman" w:hAnsi="Times New Roman" w:eastAsia="方正小标宋简体" w:cs="Times New Roman"/>
          <w:b w:val="0"/>
          <w:bCs w:val="0"/>
          <w:color w:val="auto"/>
          <w:sz w:val="44"/>
          <w:szCs w:val="44"/>
          <w:lang w:val="en-US" w:eastAsia="zh-CN"/>
        </w:rPr>
        <w:t>受理通知书</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firstLine="0"/>
        <w:jc w:val="right"/>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劳人调字第</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号</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申请人</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日，你（单位）提交本调解组织的调解申请书已收悉。经审查，符合受理条件，本调解组织决定予以受理，现将有关事项通知如下：</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一、请在送达回执上签收本通知书。</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二、请自收到本通知书之日起</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日内向本调解组织补充证据。没有补充的，不影响案件的调解。</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三、请将有委托人签名或盖章的授权委托书于</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u w:val="single"/>
          <w:lang w:val="en-US" w:eastAsia="zh-CN"/>
        </w:rPr>
        <w:t xml:space="preserve">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日前提交本调解组织。</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20" w:firstLineChars="200"/>
        <w:jc w:val="right"/>
        <w:textAlignment w:val="auto"/>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rPr>
        <w:t>调解组织：（加盖印章）</w:t>
      </w:r>
      <w:r>
        <w:rPr>
          <w:rFonts w:hint="default" w:ascii="Times New Roman" w:hAnsi="Times New Roman" w:eastAsia="宋体" w:cs="Times New Roman"/>
          <w:color w:val="auto"/>
          <w:sz w:val="26"/>
          <w:szCs w:val="26"/>
          <w:lang w:val="en-US" w:eastAsia="zh-CN"/>
        </w:rPr>
        <w:t xml:space="preserve">   </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20" w:firstLineChars="200"/>
        <w:jc w:val="right"/>
        <w:textAlignment w:val="auto"/>
        <w:rPr>
          <w:rFonts w:hint="default" w:ascii="Times New Roman" w:hAnsi="Times New Roman" w:eastAsia="宋体" w:cs="Times New Roman"/>
          <w:color w:val="auto"/>
          <w:sz w:val="26"/>
          <w:szCs w:val="26"/>
          <w:lang w:val="en-US" w:eastAsia="zh-CN"/>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w:t>
      </w:r>
      <w:r>
        <w:rPr>
          <w:rFonts w:hint="default" w:ascii="Times New Roman" w:hAnsi="Times New Roman" w:eastAsia="宋体" w:cs="Times New Roman"/>
          <w:color w:val="auto"/>
          <w:sz w:val="26"/>
          <w:szCs w:val="26"/>
          <w:lang w:val="en-US" w:eastAsia="zh-CN"/>
        </w:rPr>
        <w:t xml:space="preserve">      </w:t>
      </w:r>
    </w:p>
    <w:p>
      <w:pPr>
        <w:pStyle w:val="53"/>
        <w:snapToGrid w:val="0"/>
        <w:spacing w:before="0" w:beforeAutospacing="0" w:after="0" w:afterAutospacing="0" w:line="0" w:lineRule="atLeas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p>
    <w:p>
      <w:pPr>
        <w:pStyle w:val="53"/>
        <w:keepNext w:val="0"/>
        <w:keepLines w:val="0"/>
        <w:pageBreakBefore w:val="0"/>
        <w:widowControl/>
        <w:kinsoku/>
        <w:wordWrap/>
        <w:overflowPunct/>
        <w:topLinePunct w:val="0"/>
        <w:autoSpaceDE/>
        <w:autoSpaceDN/>
        <w:bidi w:val="0"/>
        <w:adjustRightInd/>
        <w:snapToGrid w:val="0"/>
        <w:spacing w:before="625" w:beforeLines="200" w:beforeAutospacing="0" w:after="0" w:afterAutospacing="0" w:line="0" w:lineRule="atLeast"/>
        <w:jc w:val="center"/>
        <w:textAlignment w:val="auto"/>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调解通知书</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right"/>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劳人调字第</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号</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申请人/另一方当事人</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本调解组织（或机构）定于</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日在</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（地点），依法由调解员（或仲裁员姓名）</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调解（申请人）</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与</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（另一方当事人）之间的劳动人事争议，请准时参加。</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申请人无正当理由不准时参加的，按撤回调解申请处理，另一方当事人无正当理由不准时参加的，按不同意调解处理。</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both"/>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20" w:firstLineChars="200"/>
        <w:jc w:val="right"/>
        <w:textAlignment w:val="auto"/>
        <w:rPr>
          <w:rFonts w:hint="default" w:ascii="Times New Roman" w:hAnsi="Times New Roman" w:eastAsia="宋体" w:cs="Times New Roman"/>
          <w:color w:val="auto"/>
          <w:sz w:val="26"/>
          <w:szCs w:val="26"/>
        </w:rPr>
      </w:pPr>
      <w:r>
        <w:rPr>
          <w:rFonts w:hint="default" w:ascii="Times New Roman" w:hAnsi="Times New Roman" w:eastAsia="宋体" w:cs="Times New Roman"/>
          <w:color w:val="auto"/>
          <w:sz w:val="26"/>
          <w:szCs w:val="26"/>
        </w:rPr>
        <w:t xml:space="preserve"> 调解组织（或机构）：（印章）</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20" w:firstLineChars="200"/>
        <w:jc w:val="right"/>
        <w:textAlignment w:val="auto"/>
        <w:rPr>
          <w:rFonts w:hint="default" w:ascii="Times New Roman" w:hAnsi="Times New Roman" w:cs="Times New Roman"/>
          <w:b/>
          <w:color w:val="auto"/>
          <w:sz w:val="36"/>
          <w:szCs w:val="36"/>
        </w:rPr>
      </w:pP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 xml:space="preserve"> 年</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月</w:t>
      </w:r>
      <w:r>
        <w:rPr>
          <w:rFonts w:hint="default" w:ascii="Times New Roman" w:hAnsi="Times New Roman" w:eastAsia="宋体" w:cs="Times New Roman"/>
          <w:color w:val="auto"/>
          <w:sz w:val="26"/>
          <w:szCs w:val="26"/>
          <w:u w:val="single"/>
        </w:rPr>
        <w:t xml:space="preserve">   </w:t>
      </w:r>
      <w:r>
        <w:rPr>
          <w:rFonts w:hint="default" w:ascii="Times New Roman" w:hAnsi="Times New Roman" w:eastAsia="宋体" w:cs="Times New Roman"/>
          <w:color w:val="auto"/>
          <w:sz w:val="26"/>
          <w:szCs w:val="26"/>
        </w:rPr>
        <w:t>日</w:t>
      </w:r>
      <w:r>
        <w:rPr>
          <w:rFonts w:hint="default" w:ascii="Times New Roman" w:hAnsi="Times New Roman" w:eastAsia="宋体" w:cs="Times New Roman"/>
          <w:color w:val="auto"/>
          <w:sz w:val="26"/>
          <w:szCs w:val="26"/>
          <w:lang w:val="en-US" w:eastAsia="zh-CN"/>
        </w:rPr>
        <w:t xml:space="preserve">     </w:t>
      </w:r>
    </w:p>
    <w:p>
      <w:pPr>
        <w:pStyle w:val="53"/>
        <w:snapToGrid w:val="0"/>
        <w:spacing w:before="0" w:beforeAutospacing="0" w:after="0" w:afterAutospacing="0" w:line="0" w:lineRule="atLeast"/>
        <w:ind w:firstLine="360"/>
        <w:jc w:val="center"/>
        <w:rPr>
          <w:rFonts w:hint="default" w:ascii="Times New Roman" w:hAnsi="Times New Roman" w:eastAsia="方正小标宋简体" w:cs="Times New Roman"/>
          <w:b w:val="0"/>
          <w:bCs w:val="0"/>
          <w:color w:val="auto"/>
          <w:kern w:val="2"/>
          <w:sz w:val="44"/>
          <w:szCs w:val="44"/>
          <w:lang w:val="en-US" w:eastAsia="zh-CN" w:bidi="ar-SA"/>
        </w:rPr>
      </w:pPr>
      <w:r>
        <w:rPr>
          <w:rFonts w:hint="default" w:ascii="Times New Roman" w:hAnsi="Times New Roman" w:cs="Times New Roman"/>
          <w:b/>
          <w:color w:val="auto"/>
          <w:sz w:val="44"/>
          <w:szCs w:val="44"/>
        </w:rPr>
        <w:br w:type="page"/>
      </w:r>
      <w:r>
        <w:rPr>
          <w:rFonts w:hint="default" w:ascii="Times New Roman" w:hAnsi="Times New Roman" w:eastAsia="方正小标宋简体" w:cs="Times New Roman"/>
          <w:b w:val="0"/>
          <w:bCs w:val="0"/>
          <w:color w:val="auto"/>
          <w:kern w:val="2"/>
          <w:sz w:val="44"/>
          <w:szCs w:val="44"/>
          <w:lang w:val="en-US" w:eastAsia="zh-CN" w:bidi="ar-SA"/>
        </w:rPr>
        <w:t>调解笔录</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时      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日上(下)午</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地      点：</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案      由：</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 xml:space="preserve"> 申请与</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之间劳动人事争议调解</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调  解  员：</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记  录  人：</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申请人（姓名）：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，民族：</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出生日期：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日，工作单位：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家庭住址：</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住  所  地：</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法定代表人：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，职务：</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ind w:firstLine="360"/>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（申请人）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与（另一方当事人）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因</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发生劳动人事争议，本调解组织对双方当事人的争议进行调解，现将调解过程记录如下：</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snapToGrid w:val="0"/>
        <w:spacing w:before="0" w:beforeAutospacing="0" w:after="0" w:afterAutospacing="0" w:line="500" w:lineRule="exact"/>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firstLine="4060" w:firstLineChars="145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申请人：（签名）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4098" w:leftChars="85" w:hanging="3920" w:hangingChars="14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另一方当事人：（签名）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4098" w:leftChars="85" w:hanging="3920" w:hangingChars="14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调解员：（签名）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val="0"/>
        <w:snapToGrid w:val="0"/>
        <w:spacing w:before="0" w:beforeAutospacing="0" w:after="0" w:afterAutospacing="0" w:line="500" w:lineRule="exact"/>
        <w:ind w:left="4098" w:leftChars="85" w:hanging="3920" w:hangingChars="14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记录人员：（签名）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overflowPunct/>
        <w:topLinePunct w:val="0"/>
        <w:autoSpaceDE/>
        <w:autoSpaceDN/>
        <w:bidi w:val="0"/>
        <w:adjustRightInd w:val="0"/>
        <w:snapToGrid w:val="0"/>
        <w:spacing w:before="0" w:beforeAutospacing="0" w:after="0" w:afterAutospacing="0" w:line="500" w:lineRule="exact"/>
        <w:ind w:left="2342" w:leftChars="-685" w:hanging="3780" w:hangingChars="1350"/>
        <w:jc w:val="righ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r>
        <w:rPr>
          <w:rFonts w:hint="default" w:ascii="Times New Roman" w:hAnsi="Times New Roman" w:eastAsia="方正小标宋简体" w:cs="Times New Roman"/>
          <w:b w:val="0"/>
          <w:bCs w:val="0"/>
          <w:color w:val="auto"/>
          <w:sz w:val="44"/>
          <w:szCs w:val="44"/>
          <w:lang w:val="en-US" w:eastAsia="zh-CN"/>
        </w:rPr>
        <w:t>调解协议书</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rPr>
      </w:pPr>
      <w:r>
        <w:rPr>
          <w:rFonts w:hint="default" w:ascii="Times New Roman" w:hAnsi="Times New Roman" w:eastAsia="仿宋_GB2312" w:cs="Times New Roman"/>
          <w:color w:val="auto"/>
          <w:sz w:val="28"/>
          <w:szCs w:val="28"/>
        </w:rPr>
        <w:t>（</w:t>
      </w: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劳人调字第</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号</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申请人：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，民族：</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出生日期：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家庭住址：</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住所地：</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法定代表人：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，职务：</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（申请人）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与（另一方当事人）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因</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发生劳动人事争议，申请人于</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日向本调解组织提出申请，经本调解组织主持调解，双方在平等自愿、协商一致的基础上，达成如下调解意见：</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一方当事人在协议约定的期限内不履行本调解协议的，另一方当事人可以向劳动人事争议仲裁委员会申请仲裁。</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申 请 人：（签名）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另一方当事人：（签章）</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调 解 员：（签名）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调解组织：（加盖印章）</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r>
        <w:rPr>
          <w:rFonts w:hint="default" w:ascii="Times New Roman" w:hAnsi="Times New Roman" w:eastAsia="宋体"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r>
        <w:rPr>
          <w:rFonts w:hint="default" w:ascii="Times New Roman" w:hAnsi="Times New Roman" w:eastAsia="方正小标宋简体" w:cs="Times New Roman"/>
          <w:b w:val="0"/>
          <w:bCs w:val="0"/>
          <w:color w:val="auto"/>
          <w:sz w:val="44"/>
          <w:szCs w:val="44"/>
          <w:lang w:val="en-US" w:eastAsia="zh-CN"/>
        </w:rPr>
        <w:t>终止调解意见书</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劳人调字第</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号</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申请人：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，性别：</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，民族：</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出生日期：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家庭住址：</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住所地：</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法定代表人：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，职务：</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委托代理人：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，工作单位：</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（申请人）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与（另一方当事人）</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因</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发生劳动人事争议，申请人于</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日向本调解组织提出申请，经本调解组织主持调解，双方因下列原因未能达成一致调解意见：</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val="en-US" w:eastAsia="zh-CN"/>
        </w:rPr>
        <w:t xml:space="preserve"> </w:t>
      </w:r>
      <w:r>
        <w:rPr>
          <w:rFonts w:hint="default" w:ascii="Times New Roman" w:hAnsi="Times New Roman" w:eastAsia="宋体" w:cs="Times New Roman"/>
          <w:color w:val="auto"/>
          <w:sz w:val="28"/>
          <w:szCs w:val="28"/>
          <w:u w:val="single"/>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申请人或另一方当事人可以向劳动人事争议仲裁委员会申请仲裁。</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both"/>
        <w:textAlignment w:val="auto"/>
        <w:rPr>
          <w:rFonts w:hint="default" w:ascii="Times New Roman" w:hAnsi="Times New Roman" w:eastAsia="宋体" w:cs="Times New Roman"/>
          <w:color w:val="auto"/>
          <w:sz w:val="28"/>
          <w:szCs w:val="28"/>
        </w:rPr>
      </w:pPr>
    </w:p>
    <w:p>
      <w:pPr>
        <w:pStyle w:val="5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申 请 人：（签名）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另一方当事人：（签章）</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调 解 员：（签名）</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p>
    <w:p>
      <w:pPr>
        <w:pStyle w:val="5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调解组织：（加盖印章）</w:t>
      </w:r>
      <w:r>
        <w:rPr>
          <w:rFonts w:hint="default" w:ascii="Times New Roman" w:hAnsi="Times New Roman" w:eastAsia="宋体" w:cs="Times New Roman"/>
          <w:color w:val="auto"/>
          <w:sz w:val="28"/>
          <w:szCs w:val="28"/>
          <w:lang w:val="en-US" w:eastAsia="zh-CN"/>
        </w:rPr>
        <w:t xml:space="preserve">   </w:t>
      </w:r>
    </w:p>
    <w:p>
      <w:pPr>
        <w:pStyle w:val="53"/>
        <w:keepNext w:val="0"/>
        <w:keepLines w:val="0"/>
        <w:pageBreakBefore w:val="0"/>
        <w:widowControl w:val="0"/>
        <w:kinsoku/>
        <w:wordWrap w:val="0"/>
        <w:overflowPunct/>
        <w:topLinePunct w:val="0"/>
        <w:autoSpaceDE/>
        <w:autoSpaceDN/>
        <w:bidi w:val="0"/>
        <w:adjustRightInd/>
        <w:snapToGrid w:val="0"/>
        <w:spacing w:before="0" w:beforeAutospacing="0" w:after="0" w:afterAutospacing="0" w:line="500" w:lineRule="exact"/>
        <w:ind w:right="0" w:firstLine="560" w:firstLineChars="200"/>
        <w:jc w:val="right"/>
        <w:textAlignment w:val="auto"/>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月</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日</w:t>
      </w:r>
      <w:r>
        <w:rPr>
          <w:rFonts w:hint="default" w:ascii="Times New Roman" w:hAnsi="Times New Roman" w:eastAsia="宋体" w:cs="Times New Roman"/>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br w:type="page"/>
      </w:r>
      <w:r>
        <w:rPr>
          <w:rFonts w:hint="default" w:ascii="Times New Roman" w:hAnsi="Times New Roman" w:eastAsia="方正小标宋简体" w:cs="Times New Roman"/>
          <w:b w:val="0"/>
          <w:bCs w:val="0"/>
          <w:color w:val="auto"/>
          <w:sz w:val="44"/>
          <w:szCs w:val="44"/>
          <w:lang w:val="en-US" w:eastAsia="zh-CN"/>
        </w:rPr>
        <w:t>送 达 回 证</w:t>
      </w:r>
    </w:p>
    <w:p>
      <w:pPr>
        <w:jc w:val="center"/>
        <w:rPr>
          <w:rFonts w:hint="default" w:ascii="Times New Roman" w:hAnsi="Times New Roman" w:cs="Times New Roman"/>
          <w:b/>
          <w:color w:val="auto"/>
          <w:sz w:val="24"/>
        </w:rPr>
      </w:pP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1526"/>
        <w:gridCol w:w="1285"/>
        <w:gridCol w:w="241"/>
        <w:gridCol w:w="1365"/>
        <w:gridCol w:w="161"/>
        <w:gridCol w:w="1526"/>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受送达人</w:t>
            </w:r>
          </w:p>
        </w:tc>
        <w:tc>
          <w:tcPr>
            <w:tcW w:w="2811" w:type="dxa"/>
            <w:gridSpan w:val="2"/>
            <w:tcBorders>
              <w:bottom w:val="single" w:color="auto" w:sz="4" w:space="0"/>
            </w:tcBorders>
            <w:noWrap w:val="0"/>
            <w:vAlign w:val="center"/>
          </w:tcPr>
          <w:p>
            <w:pPr>
              <w:spacing w:line="280" w:lineRule="exact"/>
              <w:jc w:val="center"/>
              <w:rPr>
                <w:rFonts w:hint="default" w:ascii="Times New Roman" w:hAnsi="Times New Roman" w:eastAsia="宋体" w:cs="Times New Roman"/>
                <w:color w:val="auto"/>
                <w:sz w:val="24"/>
                <w:szCs w:val="24"/>
              </w:rPr>
            </w:pPr>
          </w:p>
        </w:tc>
        <w:tc>
          <w:tcPr>
            <w:tcW w:w="1606" w:type="dxa"/>
            <w:gridSpan w:val="2"/>
            <w:tcBorders>
              <w:bottom w:val="single" w:color="auto" w:sz="4" w:space="0"/>
            </w:tcBorders>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卷  号</w:t>
            </w:r>
          </w:p>
        </w:tc>
        <w:tc>
          <w:tcPr>
            <w:tcW w:w="3213" w:type="dxa"/>
            <w:gridSpan w:val="3"/>
            <w:tcBorders>
              <w:bottom w:val="single" w:color="auto" w:sz="4"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送达单位</w:t>
            </w:r>
          </w:p>
        </w:tc>
        <w:tc>
          <w:tcPr>
            <w:tcW w:w="7630" w:type="dxa"/>
            <w:gridSpan w:val="7"/>
            <w:tcBorders>
              <w:top w:val="single" w:color="auto" w:sz="4" w:space="0"/>
            </w:tcBorders>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送达地点</w:t>
            </w:r>
          </w:p>
        </w:tc>
        <w:tc>
          <w:tcPr>
            <w:tcW w:w="7630" w:type="dxa"/>
            <w:gridSpan w:val="7"/>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送达文件</w:t>
            </w:r>
          </w:p>
        </w:tc>
        <w:tc>
          <w:tcPr>
            <w:tcW w:w="152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签发人</w:t>
            </w:r>
          </w:p>
        </w:tc>
        <w:tc>
          <w:tcPr>
            <w:tcW w:w="1526"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送达人</w:t>
            </w:r>
          </w:p>
        </w:tc>
        <w:tc>
          <w:tcPr>
            <w:tcW w:w="1526"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收到日期</w:t>
            </w:r>
          </w:p>
        </w:tc>
        <w:tc>
          <w:tcPr>
            <w:tcW w:w="152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受送达</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人签字</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或盖章</w:t>
            </w:r>
          </w:p>
        </w:tc>
        <w:tc>
          <w:tcPr>
            <w:tcW w:w="1526" w:type="dxa"/>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不能送达</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   月</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时</w:t>
            </w: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   月</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时</w:t>
            </w: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2008"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p>
        </w:tc>
        <w:tc>
          <w:tcPr>
            <w:tcW w:w="1526" w:type="dxa"/>
            <w:gridSpan w:val="2"/>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年   月</w:t>
            </w:r>
          </w:p>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时</w:t>
            </w:r>
          </w:p>
        </w:tc>
        <w:tc>
          <w:tcPr>
            <w:tcW w:w="1526" w:type="dxa"/>
            <w:noWrap w:val="0"/>
            <w:vAlign w:val="center"/>
          </w:tcPr>
          <w:p>
            <w:pPr>
              <w:jc w:val="center"/>
              <w:rPr>
                <w:rFonts w:hint="default" w:ascii="Times New Roman" w:hAnsi="Times New Roman" w:eastAsia="宋体" w:cs="Times New Roman"/>
                <w:color w:val="auto"/>
                <w:sz w:val="24"/>
                <w:szCs w:val="24"/>
              </w:rPr>
            </w:pPr>
          </w:p>
        </w:tc>
        <w:tc>
          <w:tcPr>
            <w:tcW w:w="1526" w:type="dxa"/>
            <w:noWrap w:val="0"/>
            <w:vAlign w:val="center"/>
          </w:tcPr>
          <w:p>
            <w:pPr>
              <w:jc w:val="center"/>
              <w:rPr>
                <w:rFonts w:hint="default" w:ascii="Times New Roman" w:hAnsi="Times New Roman" w:eastAsia="宋体" w:cs="Times New Roman"/>
                <w:color w:val="auto"/>
                <w:sz w:val="24"/>
                <w:szCs w:val="24"/>
              </w:rPr>
            </w:pPr>
          </w:p>
        </w:tc>
      </w:tr>
    </w:tbl>
    <w:p>
      <w:pPr>
        <w:rPr>
          <w:rFonts w:hint="default" w:ascii="Times New Roman" w:hAnsi="Times New Roman" w:cs="Times New Roman"/>
          <w:color w:val="auto"/>
          <w:sz w:val="24"/>
        </w:rPr>
      </w:pPr>
    </w:p>
    <w:p>
      <w:pPr>
        <w:ind w:left="720" w:hanging="720" w:hangingChars="3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注：1</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送达文件，应直接送交受达人；本人不在时，交他的同住成年家属签收，并在备注栏写明代收人与当事人的关系。</w:t>
      </w:r>
    </w:p>
    <w:p>
      <w:pPr>
        <w:ind w:left="719" w:leftChars="228" w:hanging="240" w:hangingChars="1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受达人拒绝接收文件时，送达人应当记录不能送达的原因。</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sectPr>
          <w:headerReference r:id="rId3" w:type="default"/>
          <w:footerReference r:id="rId4" w:type="default"/>
          <w:pgSz w:w="11906" w:h="16838"/>
          <w:pgMar w:top="1928" w:right="1417" w:bottom="147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val="en-US" w:eastAsia="zh-CN"/>
        </w:rPr>
      </w:pPr>
      <w:r>
        <w:rPr>
          <w:rFonts w:hint="default" w:ascii="Times New Roman" w:hAnsi="Times New Roman" w:eastAsia="方正小标宋简体" w:cs="Times New Roman"/>
          <w:b w:val="0"/>
          <w:bCs w:val="0"/>
          <w:color w:val="auto"/>
          <w:sz w:val="44"/>
          <w:szCs w:val="44"/>
          <w:lang w:val="en-US" w:eastAsia="zh-CN"/>
        </w:rPr>
        <w:t>劳动人事争议调解组织组建信息表</w:t>
      </w:r>
    </w:p>
    <w:p>
      <w:pPr>
        <w:pStyle w:val="53"/>
        <w:spacing w:before="0" w:beforeAutospacing="0" w:after="0" w:afterAutospacing="0" w:line="560" w:lineRule="exac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上报单位印章：</w:t>
      </w:r>
    </w:p>
    <w:tbl>
      <w:tblPr>
        <w:tblStyle w:val="20"/>
        <w:tblW w:w="1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294"/>
        <w:gridCol w:w="1554"/>
        <w:gridCol w:w="1913"/>
        <w:gridCol w:w="1766"/>
        <w:gridCol w:w="2132"/>
        <w:gridCol w:w="1843"/>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序号</w:t>
            </w:r>
          </w:p>
        </w:tc>
        <w:tc>
          <w:tcPr>
            <w:tcW w:w="3294"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调解组织全称</w:t>
            </w:r>
          </w:p>
        </w:tc>
        <w:tc>
          <w:tcPr>
            <w:tcW w:w="1554"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成立时间</w:t>
            </w:r>
          </w:p>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（年月日）</w:t>
            </w:r>
          </w:p>
        </w:tc>
        <w:tc>
          <w:tcPr>
            <w:tcW w:w="1913"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调解主任姓名</w:t>
            </w:r>
          </w:p>
        </w:tc>
        <w:tc>
          <w:tcPr>
            <w:tcW w:w="1766"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联系电话</w:t>
            </w:r>
          </w:p>
        </w:tc>
        <w:tc>
          <w:tcPr>
            <w:tcW w:w="2132"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人力资源部</w:t>
            </w:r>
          </w:p>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主管姓名</w:t>
            </w:r>
          </w:p>
        </w:tc>
        <w:tc>
          <w:tcPr>
            <w:tcW w:w="1843"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联系电话</w:t>
            </w:r>
          </w:p>
        </w:tc>
        <w:tc>
          <w:tcPr>
            <w:tcW w:w="1914" w:type="dxa"/>
            <w:noWrap w:val="0"/>
            <w:vAlign w:val="center"/>
          </w:tcPr>
          <w:p>
            <w:pPr>
              <w:pStyle w:val="53"/>
              <w:spacing w:before="0" w:beforeAutospacing="0" w:after="0" w:afterAutospacing="0" w:line="0" w:lineRule="atLeast"/>
              <w:jc w:val="center"/>
              <w:rPr>
                <w:rFonts w:hint="default" w:ascii="Times New Roman" w:hAnsi="Times New Roman" w:cs="Times New Roman"/>
                <w:b/>
                <w:color w:val="auto"/>
              </w:rPr>
            </w:pPr>
            <w:r>
              <w:rPr>
                <w:rFonts w:hint="default" w:ascii="Times New Roman" w:hAnsi="Times New Roman" w:cs="Times New Roman"/>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1"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329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55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766"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2132"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843"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c>
          <w:tcPr>
            <w:tcW w:w="1914" w:type="dxa"/>
            <w:noWrap w:val="0"/>
            <w:vAlign w:val="center"/>
          </w:tcPr>
          <w:p>
            <w:pPr>
              <w:pStyle w:val="53"/>
              <w:spacing w:before="0" w:beforeAutospacing="0" w:after="0" w:afterAutospacing="0" w:line="560" w:lineRule="exact"/>
              <w:jc w:val="center"/>
              <w:rPr>
                <w:rFonts w:hint="default" w:ascii="Times New Roman" w:hAnsi="Times New Roman" w:cs="Times New Roman"/>
                <w:color w:val="auto"/>
              </w:rPr>
            </w:pPr>
          </w:p>
        </w:tc>
      </w:tr>
    </w:tbl>
    <w:p>
      <w:pPr>
        <w:pStyle w:val="53"/>
        <w:spacing w:before="0" w:beforeAutospacing="0" w:after="0" w:afterAutospacing="0" w:line="560" w:lineRule="exac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填报人：                                                          填报时间：</w:t>
      </w:r>
    </w:p>
    <w:p>
      <w:pPr>
        <w:pStyle w:val="18"/>
        <w:rPr>
          <w:rFonts w:hint="default" w:ascii="Times New Roman" w:hAnsi="Times New Roman" w:cs="Times New Roman"/>
          <w:lang w:val="en-US" w:eastAsia="zh-CN"/>
        </w:rPr>
      </w:pPr>
    </w:p>
    <w:sectPr>
      <w:pgSz w:w="16838" w:h="11906" w:orient="landscape"/>
      <w:pgMar w:top="1134" w:right="1134" w:bottom="1134" w:left="1134" w:header="851" w:footer="992" w:gutter="0"/>
      <w:pgBorders>
        <w:top w:val="none" w:sz="0" w:space="0"/>
        <w:left w:val="none" w:sz="0" w:space="0"/>
        <w:bottom w:val="none" w:sz="0" w:space="0"/>
        <w:right w:val="none" w:sz="0" w:space="0"/>
      </w:pgBorders>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210"/>
  <w:drawingGridVerticalSpacing w:val="160"/>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MTVjZmNkYzM5ZTVlNmQ5NGU5YjQ3M2IxODkwZDkifQ=="/>
    <w:docVar w:name="DocumentID" w:val="{C41E6C4A-F523-4ED4-8C67-B9C5879E042A}"/>
    <w:docVar w:name="DocumentName" w:val="???????????????????????????????????????????????????????????????????????????????????¨¬????????????????????????????????????????????????????2020??15??"/>
  </w:docVars>
  <w:rsids>
    <w:rsidRoot w:val="5A1A2D43"/>
    <w:rsid w:val="000009D0"/>
    <w:rsid w:val="00001881"/>
    <w:rsid w:val="00003FC7"/>
    <w:rsid w:val="00005E40"/>
    <w:rsid w:val="00012422"/>
    <w:rsid w:val="00014C6B"/>
    <w:rsid w:val="000215DF"/>
    <w:rsid w:val="00021A7E"/>
    <w:rsid w:val="00025311"/>
    <w:rsid w:val="00026D7F"/>
    <w:rsid w:val="00027486"/>
    <w:rsid w:val="00033CE6"/>
    <w:rsid w:val="000342C3"/>
    <w:rsid w:val="00037AB1"/>
    <w:rsid w:val="00047A93"/>
    <w:rsid w:val="00052A6A"/>
    <w:rsid w:val="00056432"/>
    <w:rsid w:val="0006290A"/>
    <w:rsid w:val="00062F1B"/>
    <w:rsid w:val="00066997"/>
    <w:rsid w:val="000742B4"/>
    <w:rsid w:val="00080772"/>
    <w:rsid w:val="000824E6"/>
    <w:rsid w:val="00082D45"/>
    <w:rsid w:val="00090277"/>
    <w:rsid w:val="00091430"/>
    <w:rsid w:val="0009168A"/>
    <w:rsid w:val="000A19FC"/>
    <w:rsid w:val="000B027D"/>
    <w:rsid w:val="000B1FF0"/>
    <w:rsid w:val="000D4CB0"/>
    <w:rsid w:val="000E4C6D"/>
    <w:rsid w:val="000F15F6"/>
    <w:rsid w:val="000F2529"/>
    <w:rsid w:val="000F72CA"/>
    <w:rsid w:val="00103546"/>
    <w:rsid w:val="001074AD"/>
    <w:rsid w:val="001137C1"/>
    <w:rsid w:val="00121EB9"/>
    <w:rsid w:val="00122966"/>
    <w:rsid w:val="00123DC5"/>
    <w:rsid w:val="00132075"/>
    <w:rsid w:val="00132BBD"/>
    <w:rsid w:val="00147552"/>
    <w:rsid w:val="00150471"/>
    <w:rsid w:val="001566B7"/>
    <w:rsid w:val="00164B50"/>
    <w:rsid w:val="00165C9E"/>
    <w:rsid w:val="00165EF6"/>
    <w:rsid w:val="00171B77"/>
    <w:rsid w:val="00174A3F"/>
    <w:rsid w:val="0017569D"/>
    <w:rsid w:val="00181A34"/>
    <w:rsid w:val="00183064"/>
    <w:rsid w:val="00185969"/>
    <w:rsid w:val="001859FF"/>
    <w:rsid w:val="0019377A"/>
    <w:rsid w:val="00193CF6"/>
    <w:rsid w:val="00196D0A"/>
    <w:rsid w:val="00197778"/>
    <w:rsid w:val="001A3CB9"/>
    <w:rsid w:val="001A409B"/>
    <w:rsid w:val="001A5EE6"/>
    <w:rsid w:val="001B3720"/>
    <w:rsid w:val="001B4939"/>
    <w:rsid w:val="001B6A5B"/>
    <w:rsid w:val="001C10E6"/>
    <w:rsid w:val="001C14AA"/>
    <w:rsid w:val="001C5F2B"/>
    <w:rsid w:val="001C7D89"/>
    <w:rsid w:val="001D2803"/>
    <w:rsid w:val="001E44C9"/>
    <w:rsid w:val="001F2AB9"/>
    <w:rsid w:val="001F35EE"/>
    <w:rsid w:val="001F5227"/>
    <w:rsid w:val="002003C2"/>
    <w:rsid w:val="00201639"/>
    <w:rsid w:val="00202505"/>
    <w:rsid w:val="002035DE"/>
    <w:rsid w:val="00221BF4"/>
    <w:rsid w:val="00222C1B"/>
    <w:rsid w:val="0022461D"/>
    <w:rsid w:val="0023369F"/>
    <w:rsid w:val="00234DE3"/>
    <w:rsid w:val="00245172"/>
    <w:rsid w:val="00252262"/>
    <w:rsid w:val="002542D2"/>
    <w:rsid w:val="00254AA6"/>
    <w:rsid w:val="002559C0"/>
    <w:rsid w:val="00256A38"/>
    <w:rsid w:val="002602B6"/>
    <w:rsid w:val="0026352C"/>
    <w:rsid w:val="00270AB8"/>
    <w:rsid w:val="00287A9F"/>
    <w:rsid w:val="00296391"/>
    <w:rsid w:val="002975E5"/>
    <w:rsid w:val="00297C55"/>
    <w:rsid w:val="002A1DE1"/>
    <w:rsid w:val="002A711B"/>
    <w:rsid w:val="002B0554"/>
    <w:rsid w:val="002B15D5"/>
    <w:rsid w:val="002B2716"/>
    <w:rsid w:val="002B2E26"/>
    <w:rsid w:val="002B3E1B"/>
    <w:rsid w:val="002C0947"/>
    <w:rsid w:val="002C0EB6"/>
    <w:rsid w:val="002C4D71"/>
    <w:rsid w:val="002C7AD1"/>
    <w:rsid w:val="002D132B"/>
    <w:rsid w:val="002D323A"/>
    <w:rsid w:val="002E39F8"/>
    <w:rsid w:val="002E3B0F"/>
    <w:rsid w:val="002F6895"/>
    <w:rsid w:val="00302BE8"/>
    <w:rsid w:val="00303602"/>
    <w:rsid w:val="00310C1D"/>
    <w:rsid w:val="0031295A"/>
    <w:rsid w:val="003143A7"/>
    <w:rsid w:val="00323D5C"/>
    <w:rsid w:val="003249B8"/>
    <w:rsid w:val="0033066D"/>
    <w:rsid w:val="003320E9"/>
    <w:rsid w:val="00332777"/>
    <w:rsid w:val="00333A9C"/>
    <w:rsid w:val="00344254"/>
    <w:rsid w:val="00344B4C"/>
    <w:rsid w:val="00344F71"/>
    <w:rsid w:val="00345635"/>
    <w:rsid w:val="0034698E"/>
    <w:rsid w:val="00350BBD"/>
    <w:rsid w:val="00357370"/>
    <w:rsid w:val="00362A5B"/>
    <w:rsid w:val="00373BAE"/>
    <w:rsid w:val="00377139"/>
    <w:rsid w:val="00377767"/>
    <w:rsid w:val="00380716"/>
    <w:rsid w:val="00390EE1"/>
    <w:rsid w:val="00391D72"/>
    <w:rsid w:val="003958EC"/>
    <w:rsid w:val="00395B58"/>
    <w:rsid w:val="003971EE"/>
    <w:rsid w:val="003A4499"/>
    <w:rsid w:val="003A4BF6"/>
    <w:rsid w:val="003B3F9D"/>
    <w:rsid w:val="003B5142"/>
    <w:rsid w:val="003B6151"/>
    <w:rsid w:val="003C0A71"/>
    <w:rsid w:val="003C1039"/>
    <w:rsid w:val="003C2CCF"/>
    <w:rsid w:val="003C33B0"/>
    <w:rsid w:val="003C6004"/>
    <w:rsid w:val="003C737C"/>
    <w:rsid w:val="003D3669"/>
    <w:rsid w:val="003E327D"/>
    <w:rsid w:val="003E4A46"/>
    <w:rsid w:val="003E4BA7"/>
    <w:rsid w:val="003F4630"/>
    <w:rsid w:val="003F7335"/>
    <w:rsid w:val="00401BA5"/>
    <w:rsid w:val="00404733"/>
    <w:rsid w:val="00405A71"/>
    <w:rsid w:val="0042156D"/>
    <w:rsid w:val="0042224D"/>
    <w:rsid w:val="0042556E"/>
    <w:rsid w:val="00426785"/>
    <w:rsid w:val="00440687"/>
    <w:rsid w:val="004433F0"/>
    <w:rsid w:val="004475F1"/>
    <w:rsid w:val="00451211"/>
    <w:rsid w:val="004551AF"/>
    <w:rsid w:val="00456739"/>
    <w:rsid w:val="0045690D"/>
    <w:rsid w:val="004646C7"/>
    <w:rsid w:val="0046535A"/>
    <w:rsid w:val="00474E46"/>
    <w:rsid w:val="00474FCC"/>
    <w:rsid w:val="004776B9"/>
    <w:rsid w:val="00482166"/>
    <w:rsid w:val="00484200"/>
    <w:rsid w:val="00485484"/>
    <w:rsid w:val="004875E9"/>
    <w:rsid w:val="00487979"/>
    <w:rsid w:val="00497078"/>
    <w:rsid w:val="004A1DE7"/>
    <w:rsid w:val="004A3F9F"/>
    <w:rsid w:val="004A4A26"/>
    <w:rsid w:val="004A5CCB"/>
    <w:rsid w:val="004B0062"/>
    <w:rsid w:val="004B1968"/>
    <w:rsid w:val="004C3823"/>
    <w:rsid w:val="004D62CC"/>
    <w:rsid w:val="004E2CBD"/>
    <w:rsid w:val="004E45F6"/>
    <w:rsid w:val="004E770A"/>
    <w:rsid w:val="004F09D8"/>
    <w:rsid w:val="005035E7"/>
    <w:rsid w:val="00505765"/>
    <w:rsid w:val="00506128"/>
    <w:rsid w:val="005139C2"/>
    <w:rsid w:val="00517DF0"/>
    <w:rsid w:val="0052077B"/>
    <w:rsid w:val="005208CD"/>
    <w:rsid w:val="00530751"/>
    <w:rsid w:val="0054086D"/>
    <w:rsid w:val="00553809"/>
    <w:rsid w:val="005602EB"/>
    <w:rsid w:val="0056131B"/>
    <w:rsid w:val="00570539"/>
    <w:rsid w:val="00572857"/>
    <w:rsid w:val="00582C6E"/>
    <w:rsid w:val="00584454"/>
    <w:rsid w:val="00591381"/>
    <w:rsid w:val="00592A26"/>
    <w:rsid w:val="00592B62"/>
    <w:rsid w:val="00596C0E"/>
    <w:rsid w:val="005A22E0"/>
    <w:rsid w:val="005A30F1"/>
    <w:rsid w:val="005A3A87"/>
    <w:rsid w:val="005A3EC6"/>
    <w:rsid w:val="005A5C45"/>
    <w:rsid w:val="005A6ECC"/>
    <w:rsid w:val="005B0B1F"/>
    <w:rsid w:val="005B79B0"/>
    <w:rsid w:val="005C589D"/>
    <w:rsid w:val="005C70F2"/>
    <w:rsid w:val="005D0A19"/>
    <w:rsid w:val="005E144B"/>
    <w:rsid w:val="005E1D5F"/>
    <w:rsid w:val="005E23F4"/>
    <w:rsid w:val="005E7EFC"/>
    <w:rsid w:val="005F1DA0"/>
    <w:rsid w:val="005F2102"/>
    <w:rsid w:val="005F799F"/>
    <w:rsid w:val="00604E0A"/>
    <w:rsid w:val="00610249"/>
    <w:rsid w:val="006109FA"/>
    <w:rsid w:val="00617F21"/>
    <w:rsid w:val="0062272E"/>
    <w:rsid w:val="00625090"/>
    <w:rsid w:val="00633A5E"/>
    <w:rsid w:val="0063460E"/>
    <w:rsid w:val="006348CC"/>
    <w:rsid w:val="006360BF"/>
    <w:rsid w:val="0065141A"/>
    <w:rsid w:val="0066125C"/>
    <w:rsid w:val="006621BA"/>
    <w:rsid w:val="006665BD"/>
    <w:rsid w:val="006669FD"/>
    <w:rsid w:val="00666FDE"/>
    <w:rsid w:val="00670DDD"/>
    <w:rsid w:val="00675A04"/>
    <w:rsid w:val="00676D2D"/>
    <w:rsid w:val="00680957"/>
    <w:rsid w:val="00682561"/>
    <w:rsid w:val="00690321"/>
    <w:rsid w:val="006947B1"/>
    <w:rsid w:val="006A2679"/>
    <w:rsid w:val="006B0A48"/>
    <w:rsid w:val="006B146A"/>
    <w:rsid w:val="006B6D81"/>
    <w:rsid w:val="006C3D9A"/>
    <w:rsid w:val="006D0A45"/>
    <w:rsid w:val="006E49E4"/>
    <w:rsid w:val="006E6C7D"/>
    <w:rsid w:val="006E6FD2"/>
    <w:rsid w:val="006F499F"/>
    <w:rsid w:val="006F7A82"/>
    <w:rsid w:val="007066A5"/>
    <w:rsid w:val="00707A0C"/>
    <w:rsid w:val="007106E7"/>
    <w:rsid w:val="00716B1F"/>
    <w:rsid w:val="00720258"/>
    <w:rsid w:val="00734173"/>
    <w:rsid w:val="0074024A"/>
    <w:rsid w:val="007516D8"/>
    <w:rsid w:val="00754BA5"/>
    <w:rsid w:val="0075527A"/>
    <w:rsid w:val="00756034"/>
    <w:rsid w:val="00756B4F"/>
    <w:rsid w:val="007644AE"/>
    <w:rsid w:val="00765217"/>
    <w:rsid w:val="00765D93"/>
    <w:rsid w:val="007662B5"/>
    <w:rsid w:val="007670E7"/>
    <w:rsid w:val="007712CA"/>
    <w:rsid w:val="00772165"/>
    <w:rsid w:val="00772A53"/>
    <w:rsid w:val="00775C8F"/>
    <w:rsid w:val="007807C6"/>
    <w:rsid w:val="00790283"/>
    <w:rsid w:val="00790DC7"/>
    <w:rsid w:val="00791F18"/>
    <w:rsid w:val="007925E1"/>
    <w:rsid w:val="00793554"/>
    <w:rsid w:val="00796FEB"/>
    <w:rsid w:val="0079726D"/>
    <w:rsid w:val="007A115F"/>
    <w:rsid w:val="007A581A"/>
    <w:rsid w:val="007B6029"/>
    <w:rsid w:val="007B71A8"/>
    <w:rsid w:val="007C44A3"/>
    <w:rsid w:val="007C6992"/>
    <w:rsid w:val="007D761C"/>
    <w:rsid w:val="007E02A9"/>
    <w:rsid w:val="007E2548"/>
    <w:rsid w:val="007E3122"/>
    <w:rsid w:val="007E44ED"/>
    <w:rsid w:val="007E6DFF"/>
    <w:rsid w:val="007F0BDC"/>
    <w:rsid w:val="007F1A92"/>
    <w:rsid w:val="007F31A3"/>
    <w:rsid w:val="0080111B"/>
    <w:rsid w:val="0080333D"/>
    <w:rsid w:val="00812C53"/>
    <w:rsid w:val="00817DED"/>
    <w:rsid w:val="00820F7C"/>
    <w:rsid w:val="008212B6"/>
    <w:rsid w:val="00835265"/>
    <w:rsid w:val="0083683A"/>
    <w:rsid w:val="00836F49"/>
    <w:rsid w:val="00837AD1"/>
    <w:rsid w:val="00844C5E"/>
    <w:rsid w:val="00857F31"/>
    <w:rsid w:val="00863E45"/>
    <w:rsid w:val="0088013F"/>
    <w:rsid w:val="00880794"/>
    <w:rsid w:val="008905DB"/>
    <w:rsid w:val="008955A6"/>
    <w:rsid w:val="008A0382"/>
    <w:rsid w:val="008A2128"/>
    <w:rsid w:val="008A7A20"/>
    <w:rsid w:val="008B0061"/>
    <w:rsid w:val="008B023E"/>
    <w:rsid w:val="008B09D4"/>
    <w:rsid w:val="008B2DA0"/>
    <w:rsid w:val="008C18D1"/>
    <w:rsid w:val="008D0F4B"/>
    <w:rsid w:val="008F1679"/>
    <w:rsid w:val="008F44B8"/>
    <w:rsid w:val="008F561C"/>
    <w:rsid w:val="0090490A"/>
    <w:rsid w:val="00906B67"/>
    <w:rsid w:val="00917E2C"/>
    <w:rsid w:val="00922151"/>
    <w:rsid w:val="00924AFD"/>
    <w:rsid w:val="00925EC7"/>
    <w:rsid w:val="009318A5"/>
    <w:rsid w:val="009336FB"/>
    <w:rsid w:val="00933C1B"/>
    <w:rsid w:val="00946A01"/>
    <w:rsid w:val="00947716"/>
    <w:rsid w:val="00947A3E"/>
    <w:rsid w:val="009638E8"/>
    <w:rsid w:val="00971AFA"/>
    <w:rsid w:val="00972655"/>
    <w:rsid w:val="00975CB3"/>
    <w:rsid w:val="00976120"/>
    <w:rsid w:val="0098074F"/>
    <w:rsid w:val="009838A2"/>
    <w:rsid w:val="009845C0"/>
    <w:rsid w:val="00986D29"/>
    <w:rsid w:val="00986FD3"/>
    <w:rsid w:val="00993D50"/>
    <w:rsid w:val="00996B20"/>
    <w:rsid w:val="009A185C"/>
    <w:rsid w:val="009A2E84"/>
    <w:rsid w:val="009A4522"/>
    <w:rsid w:val="009A52D0"/>
    <w:rsid w:val="009B2E54"/>
    <w:rsid w:val="009B2F09"/>
    <w:rsid w:val="009C3917"/>
    <w:rsid w:val="009D3FBE"/>
    <w:rsid w:val="009D7037"/>
    <w:rsid w:val="009D79EA"/>
    <w:rsid w:val="009E04C2"/>
    <w:rsid w:val="009E2281"/>
    <w:rsid w:val="009E72F3"/>
    <w:rsid w:val="009F3BAD"/>
    <w:rsid w:val="00A0207E"/>
    <w:rsid w:val="00A04E31"/>
    <w:rsid w:val="00A1662A"/>
    <w:rsid w:val="00A1687D"/>
    <w:rsid w:val="00A169F8"/>
    <w:rsid w:val="00A1714A"/>
    <w:rsid w:val="00A22A71"/>
    <w:rsid w:val="00A26F44"/>
    <w:rsid w:val="00A35DE1"/>
    <w:rsid w:val="00A41EC7"/>
    <w:rsid w:val="00A430E6"/>
    <w:rsid w:val="00A4357F"/>
    <w:rsid w:val="00A507C2"/>
    <w:rsid w:val="00A75458"/>
    <w:rsid w:val="00A91683"/>
    <w:rsid w:val="00AB2528"/>
    <w:rsid w:val="00AB4BAA"/>
    <w:rsid w:val="00AC3C38"/>
    <w:rsid w:val="00AC5346"/>
    <w:rsid w:val="00AD789E"/>
    <w:rsid w:val="00AE124A"/>
    <w:rsid w:val="00AE222B"/>
    <w:rsid w:val="00AE287F"/>
    <w:rsid w:val="00B0000A"/>
    <w:rsid w:val="00B04ABF"/>
    <w:rsid w:val="00B05FC0"/>
    <w:rsid w:val="00B06476"/>
    <w:rsid w:val="00B12862"/>
    <w:rsid w:val="00B210C3"/>
    <w:rsid w:val="00B219ED"/>
    <w:rsid w:val="00B265B7"/>
    <w:rsid w:val="00B334A7"/>
    <w:rsid w:val="00B33BC0"/>
    <w:rsid w:val="00B41696"/>
    <w:rsid w:val="00B4287A"/>
    <w:rsid w:val="00B446D0"/>
    <w:rsid w:val="00B50373"/>
    <w:rsid w:val="00B54CA7"/>
    <w:rsid w:val="00B7047A"/>
    <w:rsid w:val="00B71D59"/>
    <w:rsid w:val="00B7516A"/>
    <w:rsid w:val="00B764E4"/>
    <w:rsid w:val="00B772C9"/>
    <w:rsid w:val="00B87D43"/>
    <w:rsid w:val="00B9176F"/>
    <w:rsid w:val="00B927A6"/>
    <w:rsid w:val="00B946ED"/>
    <w:rsid w:val="00BA39F7"/>
    <w:rsid w:val="00BA4EB0"/>
    <w:rsid w:val="00BA5D07"/>
    <w:rsid w:val="00BB209F"/>
    <w:rsid w:val="00BB3BC7"/>
    <w:rsid w:val="00BB4902"/>
    <w:rsid w:val="00BC0699"/>
    <w:rsid w:val="00BE5476"/>
    <w:rsid w:val="00BF162A"/>
    <w:rsid w:val="00BF33F3"/>
    <w:rsid w:val="00BF78C4"/>
    <w:rsid w:val="00C152CD"/>
    <w:rsid w:val="00C225E6"/>
    <w:rsid w:val="00C24E40"/>
    <w:rsid w:val="00C3318E"/>
    <w:rsid w:val="00C34349"/>
    <w:rsid w:val="00C34985"/>
    <w:rsid w:val="00C41CE3"/>
    <w:rsid w:val="00C463C0"/>
    <w:rsid w:val="00C611EF"/>
    <w:rsid w:val="00C63E88"/>
    <w:rsid w:val="00C64DF6"/>
    <w:rsid w:val="00C67FB5"/>
    <w:rsid w:val="00C72E33"/>
    <w:rsid w:val="00C75175"/>
    <w:rsid w:val="00C90404"/>
    <w:rsid w:val="00C91688"/>
    <w:rsid w:val="00C93D26"/>
    <w:rsid w:val="00C9421D"/>
    <w:rsid w:val="00CA475D"/>
    <w:rsid w:val="00CA6C15"/>
    <w:rsid w:val="00CA775A"/>
    <w:rsid w:val="00CB06FC"/>
    <w:rsid w:val="00CC374F"/>
    <w:rsid w:val="00CD1369"/>
    <w:rsid w:val="00CE0023"/>
    <w:rsid w:val="00CE3ADF"/>
    <w:rsid w:val="00CE7C6A"/>
    <w:rsid w:val="00CF12C0"/>
    <w:rsid w:val="00CF263F"/>
    <w:rsid w:val="00CF5F0A"/>
    <w:rsid w:val="00D11E53"/>
    <w:rsid w:val="00D14BCF"/>
    <w:rsid w:val="00D26D38"/>
    <w:rsid w:val="00D27BFE"/>
    <w:rsid w:val="00D31DBF"/>
    <w:rsid w:val="00D37176"/>
    <w:rsid w:val="00D4372E"/>
    <w:rsid w:val="00D52DE5"/>
    <w:rsid w:val="00D53715"/>
    <w:rsid w:val="00D577F3"/>
    <w:rsid w:val="00D65E48"/>
    <w:rsid w:val="00D7244A"/>
    <w:rsid w:val="00D7313E"/>
    <w:rsid w:val="00D7345F"/>
    <w:rsid w:val="00D758CD"/>
    <w:rsid w:val="00D81CF5"/>
    <w:rsid w:val="00D85345"/>
    <w:rsid w:val="00D962E9"/>
    <w:rsid w:val="00D979C0"/>
    <w:rsid w:val="00DA01A9"/>
    <w:rsid w:val="00DA273A"/>
    <w:rsid w:val="00DA4C2B"/>
    <w:rsid w:val="00DB04B0"/>
    <w:rsid w:val="00DB6F2E"/>
    <w:rsid w:val="00DC17A8"/>
    <w:rsid w:val="00DC3CE2"/>
    <w:rsid w:val="00DC5CD9"/>
    <w:rsid w:val="00DD15AB"/>
    <w:rsid w:val="00DD52C6"/>
    <w:rsid w:val="00DF1936"/>
    <w:rsid w:val="00DF3687"/>
    <w:rsid w:val="00E12C82"/>
    <w:rsid w:val="00E13452"/>
    <w:rsid w:val="00E22D54"/>
    <w:rsid w:val="00E236FF"/>
    <w:rsid w:val="00E330CE"/>
    <w:rsid w:val="00E40982"/>
    <w:rsid w:val="00E42BC8"/>
    <w:rsid w:val="00E42D62"/>
    <w:rsid w:val="00E4794A"/>
    <w:rsid w:val="00E51C32"/>
    <w:rsid w:val="00E6192F"/>
    <w:rsid w:val="00E62476"/>
    <w:rsid w:val="00E64FC2"/>
    <w:rsid w:val="00E6781D"/>
    <w:rsid w:val="00E67EB3"/>
    <w:rsid w:val="00E70AA9"/>
    <w:rsid w:val="00E71D63"/>
    <w:rsid w:val="00E73184"/>
    <w:rsid w:val="00E74C08"/>
    <w:rsid w:val="00E80669"/>
    <w:rsid w:val="00E8188C"/>
    <w:rsid w:val="00E8444C"/>
    <w:rsid w:val="00E86D23"/>
    <w:rsid w:val="00E86E4E"/>
    <w:rsid w:val="00E90CF0"/>
    <w:rsid w:val="00E92018"/>
    <w:rsid w:val="00E93B98"/>
    <w:rsid w:val="00E9570D"/>
    <w:rsid w:val="00E9713B"/>
    <w:rsid w:val="00E97B30"/>
    <w:rsid w:val="00EA094B"/>
    <w:rsid w:val="00EA4099"/>
    <w:rsid w:val="00EB060F"/>
    <w:rsid w:val="00EB69A1"/>
    <w:rsid w:val="00EB79A2"/>
    <w:rsid w:val="00ED5245"/>
    <w:rsid w:val="00ED5485"/>
    <w:rsid w:val="00ED7CAA"/>
    <w:rsid w:val="00EE3B97"/>
    <w:rsid w:val="00EE4D29"/>
    <w:rsid w:val="00EE4F60"/>
    <w:rsid w:val="00EF2B2E"/>
    <w:rsid w:val="00EF41E6"/>
    <w:rsid w:val="00EF68C4"/>
    <w:rsid w:val="00F0132F"/>
    <w:rsid w:val="00F11B4B"/>
    <w:rsid w:val="00F1299B"/>
    <w:rsid w:val="00F12B8F"/>
    <w:rsid w:val="00F14444"/>
    <w:rsid w:val="00F15523"/>
    <w:rsid w:val="00F15B45"/>
    <w:rsid w:val="00F16D3E"/>
    <w:rsid w:val="00F17C35"/>
    <w:rsid w:val="00F23FAF"/>
    <w:rsid w:val="00F37C28"/>
    <w:rsid w:val="00F40878"/>
    <w:rsid w:val="00F41F3F"/>
    <w:rsid w:val="00F43184"/>
    <w:rsid w:val="00F43189"/>
    <w:rsid w:val="00F43C1E"/>
    <w:rsid w:val="00F444A5"/>
    <w:rsid w:val="00F45AC7"/>
    <w:rsid w:val="00F502BB"/>
    <w:rsid w:val="00F540DD"/>
    <w:rsid w:val="00F54E8B"/>
    <w:rsid w:val="00F56B6E"/>
    <w:rsid w:val="00F65B95"/>
    <w:rsid w:val="00F7366E"/>
    <w:rsid w:val="00F82BB9"/>
    <w:rsid w:val="00F837BA"/>
    <w:rsid w:val="00F869A5"/>
    <w:rsid w:val="00F94159"/>
    <w:rsid w:val="00F9551F"/>
    <w:rsid w:val="00FA1D43"/>
    <w:rsid w:val="00FB33CC"/>
    <w:rsid w:val="00FB3F6F"/>
    <w:rsid w:val="00FB4547"/>
    <w:rsid w:val="00FB737D"/>
    <w:rsid w:val="00FC0600"/>
    <w:rsid w:val="00FC432F"/>
    <w:rsid w:val="00FC64C0"/>
    <w:rsid w:val="00FD1BB6"/>
    <w:rsid w:val="00FD5288"/>
    <w:rsid w:val="00FE1D80"/>
    <w:rsid w:val="00FE575D"/>
    <w:rsid w:val="00FE5E6F"/>
    <w:rsid w:val="00FF476A"/>
    <w:rsid w:val="01241615"/>
    <w:rsid w:val="01826A7C"/>
    <w:rsid w:val="019A2CDA"/>
    <w:rsid w:val="01AE75AC"/>
    <w:rsid w:val="01F907BE"/>
    <w:rsid w:val="02021DF3"/>
    <w:rsid w:val="02156CA2"/>
    <w:rsid w:val="0236335D"/>
    <w:rsid w:val="02420D3B"/>
    <w:rsid w:val="026A5BA5"/>
    <w:rsid w:val="02B90829"/>
    <w:rsid w:val="034D1D78"/>
    <w:rsid w:val="03500605"/>
    <w:rsid w:val="03D14440"/>
    <w:rsid w:val="04A10C80"/>
    <w:rsid w:val="051734DA"/>
    <w:rsid w:val="05F81055"/>
    <w:rsid w:val="06AF631B"/>
    <w:rsid w:val="06B5549B"/>
    <w:rsid w:val="06CA3834"/>
    <w:rsid w:val="07B725AC"/>
    <w:rsid w:val="080165AA"/>
    <w:rsid w:val="08091F73"/>
    <w:rsid w:val="089A54F1"/>
    <w:rsid w:val="08C35F79"/>
    <w:rsid w:val="092E2A11"/>
    <w:rsid w:val="09825397"/>
    <w:rsid w:val="0990373C"/>
    <w:rsid w:val="0AEE54D1"/>
    <w:rsid w:val="0B896BF3"/>
    <w:rsid w:val="0BE01E88"/>
    <w:rsid w:val="0C304074"/>
    <w:rsid w:val="0C474AE5"/>
    <w:rsid w:val="0C8202B1"/>
    <w:rsid w:val="0CB34E36"/>
    <w:rsid w:val="0CC90DD1"/>
    <w:rsid w:val="0CDD0473"/>
    <w:rsid w:val="0D613DB7"/>
    <w:rsid w:val="0DA212BC"/>
    <w:rsid w:val="0DBD61FC"/>
    <w:rsid w:val="0DD03DB5"/>
    <w:rsid w:val="0DE409AE"/>
    <w:rsid w:val="0E6D45AA"/>
    <w:rsid w:val="0E84653D"/>
    <w:rsid w:val="0F9700FC"/>
    <w:rsid w:val="0FC15E03"/>
    <w:rsid w:val="10014928"/>
    <w:rsid w:val="1007498B"/>
    <w:rsid w:val="100E76C7"/>
    <w:rsid w:val="10127E28"/>
    <w:rsid w:val="10312DF6"/>
    <w:rsid w:val="105D6658"/>
    <w:rsid w:val="108A5114"/>
    <w:rsid w:val="11005262"/>
    <w:rsid w:val="112C7AF5"/>
    <w:rsid w:val="11812A2A"/>
    <w:rsid w:val="11907B67"/>
    <w:rsid w:val="12E41216"/>
    <w:rsid w:val="12FC5EFD"/>
    <w:rsid w:val="13A30C16"/>
    <w:rsid w:val="13E1055A"/>
    <w:rsid w:val="142358BC"/>
    <w:rsid w:val="14846A7F"/>
    <w:rsid w:val="148B7B12"/>
    <w:rsid w:val="14E9390A"/>
    <w:rsid w:val="15B50867"/>
    <w:rsid w:val="16673E9F"/>
    <w:rsid w:val="167C0495"/>
    <w:rsid w:val="167F09C8"/>
    <w:rsid w:val="1786314C"/>
    <w:rsid w:val="17E76A3C"/>
    <w:rsid w:val="18751C04"/>
    <w:rsid w:val="188A08CE"/>
    <w:rsid w:val="18F7519C"/>
    <w:rsid w:val="1922099E"/>
    <w:rsid w:val="19967E6F"/>
    <w:rsid w:val="19D91AA4"/>
    <w:rsid w:val="1A5273D4"/>
    <w:rsid w:val="1AAB1DD6"/>
    <w:rsid w:val="1AC35C7E"/>
    <w:rsid w:val="1B2D74FD"/>
    <w:rsid w:val="1C181050"/>
    <w:rsid w:val="1C944CB3"/>
    <w:rsid w:val="1CE04E94"/>
    <w:rsid w:val="1D036806"/>
    <w:rsid w:val="1D9236E6"/>
    <w:rsid w:val="1DA60DFE"/>
    <w:rsid w:val="1E045DCF"/>
    <w:rsid w:val="1E084A3E"/>
    <w:rsid w:val="1E36109D"/>
    <w:rsid w:val="1ECA08A3"/>
    <w:rsid w:val="1ED7730E"/>
    <w:rsid w:val="1F4560EA"/>
    <w:rsid w:val="1F5B5A4B"/>
    <w:rsid w:val="20741056"/>
    <w:rsid w:val="209E48B5"/>
    <w:rsid w:val="20F93117"/>
    <w:rsid w:val="210A1820"/>
    <w:rsid w:val="211D776A"/>
    <w:rsid w:val="214B287F"/>
    <w:rsid w:val="216E084E"/>
    <w:rsid w:val="21816248"/>
    <w:rsid w:val="227E06DD"/>
    <w:rsid w:val="2337587B"/>
    <w:rsid w:val="23E10F0B"/>
    <w:rsid w:val="241C63FF"/>
    <w:rsid w:val="242B4AA1"/>
    <w:rsid w:val="25C6747E"/>
    <w:rsid w:val="26023766"/>
    <w:rsid w:val="26051DD8"/>
    <w:rsid w:val="277E5333"/>
    <w:rsid w:val="280C5E8F"/>
    <w:rsid w:val="288A7DDB"/>
    <w:rsid w:val="288B4A05"/>
    <w:rsid w:val="29814DC6"/>
    <w:rsid w:val="2A5E6B74"/>
    <w:rsid w:val="2A7551D3"/>
    <w:rsid w:val="2B117E4B"/>
    <w:rsid w:val="2B3443E3"/>
    <w:rsid w:val="2C54015B"/>
    <w:rsid w:val="2C697D08"/>
    <w:rsid w:val="2C855802"/>
    <w:rsid w:val="2CA4587D"/>
    <w:rsid w:val="2D59646F"/>
    <w:rsid w:val="2D604AFD"/>
    <w:rsid w:val="2DF06932"/>
    <w:rsid w:val="2E3146AA"/>
    <w:rsid w:val="2E3359A2"/>
    <w:rsid w:val="2E35102B"/>
    <w:rsid w:val="2E453681"/>
    <w:rsid w:val="2E495659"/>
    <w:rsid w:val="2E7716AD"/>
    <w:rsid w:val="2E8B2B4F"/>
    <w:rsid w:val="2EC233B9"/>
    <w:rsid w:val="2EFE7D27"/>
    <w:rsid w:val="2F432A92"/>
    <w:rsid w:val="2F805A94"/>
    <w:rsid w:val="2F9A7E4E"/>
    <w:rsid w:val="2FBE65BC"/>
    <w:rsid w:val="301B5494"/>
    <w:rsid w:val="3078364C"/>
    <w:rsid w:val="30933641"/>
    <w:rsid w:val="31964483"/>
    <w:rsid w:val="329E6750"/>
    <w:rsid w:val="32FB4834"/>
    <w:rsid w:val="33070D20"/>
    <w:rsid w:val="342B7393"/>
    <w:rsid w:val="347E4B7A"/>
    <w:rsid w:val="34AF5E9D"/>
    <w:rsid w:val="35A13993"/>
    <w:rsid w:val="36215C31"/>
    <w:rsid w:val="36301896"/>
    <w:rsid w:val="36470656"/>
    <w:rsid w:val="3662317E"/>
    <w:rsid w:val="36826596"/>
    <w:rsid w:val="36C769A1"/>
    <w:rsid w:val="36F951B3"/>
    <w:rsid w:val="373048CE"/>
    <w:rsid w:val="37617615"/>
    <w:rsid w:val="383712E9"/>
    <w:rsid w:val="384168B8"/>
    <w:rsid w:val="384A30E3"/>
    <w:rsid w:val="384B59F5"/>
    <w:rsid w:val="38761AEA"/>
    <w:rsid w:val="38B37FD4"/>
    <w:rsid w:val="39677CC5"/>
    <w:rsid w:val="3A443B62"/>
    <w:rsid w:val="3A6336B2"/>
    <w:rsid w:val="3B560A8E"/>
    <w:rsid w:val="3C2F2FF2"/>
    <w:rsid w:val="3C512B73"/>
    <w:rsid w:val="3C6E4B61"/>
    <w:rsid w:val="3C974AF2"/>
    <w:rsid w:val="3C9C3B7B"/>
    <w:rsid w:val="3CBF0D5C"/>
    <w:rsid w:val="3D0B3AC5"/>
    <w:rsid w:val="3D28057C"/>
    <w:rsid w:val="3D5B3EE4"/>
    <w:rsid w:val="3D6771A2"/>
    <w:rsid w:val="3D714D9A"/>
    <w:rsid w:val="3DE5619F"/>
    <w:rsid w:val="3E183710"/>
    <w:rsid w:val="3E2B306F"/>
    <w:rsid w:val="3EAE55AF"/>
    <w:rsid w:val="3ED9570D"/>
    <w:rsid w:val="3F3F7B8D"/>
    <w:rsid w:val="3F6F78D3"/>
    <w:rsid w:val="3F703761"/>
    <w:rsid w:val="3FD7461A"/>
    <w:rsid w:val="40956DE0"/>
    <w:rsid w:val="40B01B5C"/>
    <w:rsid w:val="41022E1E"/>
    <w:rsid w:val="416B0890"/>
    <w:rsid w:val="41C50F7D"/>
    <w:rsid w:val="426D2BC8"/>
    <w:rsid w:val="428E5B40"/>
    <w:rsid w:val="42C22B17"/>
    <w:rsid w:val="42D55EE7"/>
    <w:rsid w:val="43390F05"/>
    <w:rsid w:val="43714930"/>
    <w:rsid w:val="43823851"/>
    <w:rsid w:val="44022AC4"/>
    <w:rsid w:val="449B7C25"/>
    <w:rsid w:val="44A67764"/>
    <w:rsid w:val="4574354D"/>
    <w:rsid w:val="45F322B2"/>
    <w:rsid w:val="45FC77E2"/>
    <w:rsid w:val="461A1E95"/>
    <w:rsid w:val="46333408"/>
    <w:rsid w:val="463C0ED7"/>
    <w:rsid w:val="46681CFF"/>
    <w:rsid w:val="466D7EBB"/>
    <w:rsid w:val="46F32B98"/>
    <w:rsid w:val="476E6571"/>
    <w:rsid w:val="479510FE"/>
    <w:rsid w:val="47DA3D23"/>
    <w:rsid w:val="47F537BA"/>
    <w:rsid w:val="492B51A8"/>
    <w:rsid w:val="49EF75ED"/>
    <w:rsid w:val="4A401494"/>
    <w:rsid w:val="4A44648C"/>
    <w:rsid w:val="4B762EA6"/>
    <w:rsid w:val="4B8B2F80"/>
    <w:rsid w:val="4D2D19E4"/>
    <w:rsid w:val="4D43247E"/>
    <w:rsid w:val="4DC1579E"/>
    <w:rsid w:val="4E7678C3"/>
    <w:rsid w:val="4E850ED2"/>
    <w:rsid w:val="4EB3555A"/>
    <w:rsid w:val="4F8F63DD"/>
    <w:rsid w:val="4FC660EE"/>
    <w:rsid w:val="4FDB2F5D"/>
    <w:rsid w:val="4FEB7F11"/>
    <w:rsid w:val="4FED307F"/>
    <w:rsid w:val="4FF6152C"/>
    <w:rsid w:val="506A339D"/>
    <w:rsid w:val="50D9693C"/>
    <w:rsid w:val="50F660DC"/>
    <w:rsid w:val="5163722F"/>
    <w:rsid w:val="52E66F72"/>
    <w:rsid w:val="53156910"/>
    <w:rsid w:val="5360756B"/>
    <w:rsid w:val="53752C50"/>
    <w:rsid w:val="5389327D"/>
    <w:rsid w:val="540B440D"/>
    <w:rsid w:val="548563D8"/>
    <w:rsid w:val="551F5D1E"/>
    <w:rsid w:val="553C05A1"/>
    <w:rsid w:val="554A487A"/>
    <w:rsid w:val="55726B25"/>
    <w:rsid w:val="56B14FB7"/>
    <w:rsid w:val="56D54328"/>
    <w:rsid w:val="5728063B"/>
    <w:rsid w:val="573B45FD"/>
    <w:rsid w:val="57C53A38"/>
    <w:rsid w:val="584233FD"/>
    <w:rsid w:val="58450B8B"/>
    <w:rsid w:val="58C46E3D"/>
    <w:rsid w:val="59087135"/>
    <w:rsid w:val="59700C98"/>
    <w:rsid w:val="59BE0F84"/>
    <w:rsid w:val="59D71083"/>
    <w:rsid w:val="5A1A2D43"/>
    <w:rsid w:val="5A201A9E"/>
    <w:rsid w:val="5A3B2434"/>
    <w:rsid w:val="5B312A2C"/>
    <w:rsid w:val="5B5B0FE0"/>
    <w:rsid w:val="5BDD0C0F"/>
    <w:rsid w:val="5BFD4377"/>
    <w:rsid w:val="5C46444F"/>
    <w:rsid w:val="5C47196D"/>
    <w:rsid w:val="5C4C7B25"/>
    <w:rsid w:val="5CF65A8E"/>
    <w:rsid w:val="5DAD29D8"/>
    <w:rsid w:val="5DCA1FD3"/>
    <w:rsid w:val="5E2C60AB"/>
    <w:rsid w:val="5ED2189E"/>
    <w:rsid w:val="60026772"/>
    <w:rsid w:val="60694C81"/>
    <w:rsid w:val="60D31618"/>
    <w:rsid w:val="6103441A"/>
    <w:rsid w:val="616E26E1"/>
    <w:rsid w:val="62943029"/>
    <w:rsid w:val="62981044"/>
    <w:rsid w:val="63982E64"/>
    <w:rsid w:val="63E11719"/>
    <w:rsid w:val="647669FA"/>
    <w:rsid w:val="64A63D1F"/>
    <w:rsid w:val="64FD59C8"/>
    <w:rsid w:val="65206DF6"/>
    <w:rsid w:val="658E3FC8"/>
    <w:rsid w:val="65FE77CA"/>
    <w:rsid w:val="66B30E08"/>
    <w:rsid w:val="670155C2"/>
    <w:rsid w:val="67037630"/>
    <w:rsid w:val="67136B65"/>
    <w:rsid w:val="671E60CA"/>
    <w:rsid w:val="675A1D3D"/>
    <w:rsid w:val="67BE522D"/>
    <w:rsid w:val="681F3F15"/>
    <w:rsid w:val="688106CB"/>
    <w:rsid w:val="694D56FD"/>
    <w:rsid w:val="69A70AF9"/>
    <w:rsid w:val="69AA402D"/>
    <w:rsid w:val="6A893992"/>
    <w:rsid w:val="6ABD12D1"/>
    <w:rsid w:val="6AE21135"/>
    <w:rsid w:val="6B0F4184"/>
    <w:rsid w:val="6B3F2786"/>
    <w:rsid w:val="6BE96194"/>
    <w:rsid w:val="6CDF4E2C"/>
    <w:rsid w:val="6D010864"/>
    <w:rsid w:val="6D3B0072"/>
    <w:rsid w:val="6D475D9B"/>
    <w:rsid w:val="6E10402A"/>
    <w:rsid w:val="6E1F6327"/>
    <w:rsid w:val="6EDE7B06"/>
    <w:rsid w:val="6EEF3DA0"/>
    <w:rsid w:val="6F0B13A4"/>
    <w:rsid w:val="6F0E1557"/>
    <w:rsid w:val="6F781A9E"/>
    <w:rsid w:val="6F846384"/>
    <w:rsid w:val="6F8E55E1"/>
    <w:rsid w:val="6FC778CB"/>
    <w:rsid w:val="6FF9016F"/>
    <w:rsid w:val="6FFE12AE"/>
    <w:rsid w:val="700B55B3"/>
    <w:rsid w:val="709E6598"/>
    <w:rsid w:val="70A87F8A"/>
    <w:rsid w:val="70E7747C"/>
    <w:rsid w:val="71CC3C20"/>
    <w:rsid w:val="71CD20B4"/>
    <w:rsid w:val="723D7496"/>
    <w:rsid w:val="72AB332E"/>
    <w:rsid w:val="72D83A3E"/>
    <w:rsid w:val="72EE22E1"/>
    <w:rsid w:val="72EF5820"/>
    <w:rsid w:val="732561A6"/>
    <w:rsid w:val="734A08FE"/>
    <w:rsid w:val="73BF531B"/>
    <w:rsid w:val="73D2750D"/>
    <w:rsid w:val="7423565D"/>
    <w:rsid w:val="74944C90"/>
    <w:rsid w:val="75410DEE"/>
    <w:rsid w:val="754B1D92"/>
    <w:rsid w:val="75795E57"/>
    <w:rsid w:val="75FB611F"/>
    <w:rsid w:val="77260E63"/>
    <w:rsid w:val="775545EE"/>
    <w:rsid w:val="779041AB"/>
    <w:rsid w:val="77AE29E4"/>
    <w:rsid w:val="78501B18"/>
    <w:rsid w:val="787B6037"/>
    <w:rsid w:val="78AA3155"/>
    <w:rsid w:val="78C244DE"/>
    <w:rsid w:val="78CE15AB"/>
    <w:rsid w:val="78D41F79"/>
    <w:rsid w:val="78F817C4"/>
    <w:rsid w:val="796A520A"/>
    <w:rsid w:val="79C67B14"/>
    <w:rsid w:val="79FB4930"/>
    <w:rsid w:val="7A4E39B4"/>
    <w:rsid w:val="7A5F2D35"/>
    <w:rsid w:val="7B587BBE"/>
    <w:rsid w:val="7CA000C3"/>
    <w:rsid w:val="7CC75B46"/>
    <w:rsid w:val="7CFC64D9"/>
    <w:rsid w:val="7D8B38CA"/>
    <w:rsid w:val="7DAB61CD"/>
    <w:rsid w:val="7E7C23B4"/>
    <w:rsid w:val="7E9C52E7"/>
    <w:rsid w:val="7E9E5E19"/>
    <w:rsid w:val="7EB91B7E"/>
    <w:rsid w:val="7ED24703"/>
    <w:rsid w:val="7EF9426C"/>
    <w:rsid w:val="7F0813B5"/>
    <w:rsid w:val="7F3663C0"/>
    <w:rsid w:val="7F5E1B0F"/>
    <w:rsid w:val="7FB013ED"/>
    <w:rsid w:val="7FF58FE5"/>
    <w:rsid w:val="B9FA8102"/>
    <w:rsid w:val="DD1D551E"/>
    <w:rsid w:val="DFFFF6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qFormat="1"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6"/>
    <w:qFormat/>
    <w:locked/>
    <w:uiPriority w:val="9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link w:val="26"/>
    <w:qFormat/>
    <w:locked/>
    <w:uiPriority w:val="99"/>
    <w:pPr>
      <w:spacing w:beforeAutospacing="1" w:afterAutospacing="1"/>
      <w:jc w:val="left"/>
      <w:outlineLvl w:val="1"/>
    </w:pPr>
    <w:rPr>
      <w:rFonts w:ascii="宋体" w:hAnsi="宋体"/>
      <w:b/>
      <w:kern w:val="0"/>
      <w:sz w:val="36"/>
      <w:szCs w:val="36"/>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FootnoteText"/>
    <w:basedOn w:val="1"/>
    <w:qFormat/>
    <w:uiPriority w:val="99"/>
    <w:pPr>
      <w:textAlignment w:val="baseline"/>
    </w:pPr>
    <w:rPr>
      <w:rFonts w:ascii="Times New Roman" w:hAnsi="Times New Roman"/>
      <w:sz w:val="18"/>
      <w:szCs w:val="18"/>
    </w:rPr>
  </w:style>
  <w:style w:type="paragraph" w:styleId="5">
    <w:name w:val="Normal Indent"/>
    <w:basedOn w:val="1"/>
    <w:qFormat/>
    <w:uiPriority w:val="0"/>
    <w:pPr>
      <w:ind w:firstLine="420" w:firstLineChars="200"/>
      <w:jc w:val="both"/>
    </w:pPr>
    <w:rPr>
      <w:rFonts w:ascii="Times New Roman" w:hAnsi="Times New Roman" w:eastAsia="仿宋_GB2312" w:cs="黑体"/>
      <w:sz w:val="32"/>
      <w:szCs w:val="21"/>
      <w:lang w:val="en-US" w:eastAsia="zh-CN"/>
    </w:rPr>
  </w:style>
  <w:style w:type="paragraph" w:styleId="6">
    <w:name w:val="index 5"/>
    <w:basedOn w:val="1"/>
    <w:next w:val="1"/>
    <w:qFormat/>
    <w:uiPriority w:val="0"/>
    <w:pPr>
      <w:widowControl w:val="0"/>
      <w:ind w:left="1680"/>
      <w:jc w:val="both"/>
    </w:pPr>
    <w:rPr>
      <w:rFonts w:ascii="Times New Roman" w:hAnsi="Times New Roman" w:eastAsia="宋体" w:cs="Times New Roman"/>
      <w:kern w:val="2"/>
      <w:sz w:val="32"/>
      <w:szCs w:val="24"/>
      <w:lang w:val="en-US" w:eastAsia="zh-CN" w:bidi="ar-SA"/>
    </w:rPr>
  </w:style>
  <w:style w:type="paragraph" w:styleId="7">
    <w:name w:val="Body Text"/>
    <w:basedOn w:val="1"/>
    <w:next w:val="8"/>
    <w:qFormat/>
    <w:uiPriority w:val="0"/>
    <w:pPr>
      <w:widowControl/>
      <w:spacing w:after="120" w:afterLines="0" w:line="276" w:lineRule="auto"/>
      <w:jc w:val="left"/>
    </w:pPr>
    <w:rPr>
      <w:rFonts w:ascii="微软雅黑" w:hAnsi="微软雅黑" w:eastAsia="微软雅黑" w:cs="Times New Roman"/>
      <w:kern w:val="0"/>
      <w:sz w:val="22"/>
      <w:lang w:eastAsia="en-US"/>
    </w:rPr>
  </w:style>
  <w:style w:type="paragraph" w:styleId="8">
    <w:name w:val="footer"/>
    <w:basedOn w:val="1"/>
    <w:next w:val="1"/>
    <w:link w:val="27"/>
    <w:qFormat/>
    <w:uiPriority w:val="99"/>
    <w:pPr>
      <w:tabs>
        <w:tab w:val="center" w:pos="4153"/>
        <w:tab w:val="right" w:pos="8306"/>
      </w:tabs>
      <w:snapToGrid w:val="0"/>
      <w:jc w:val="left"/>
    </w:pPr>
    <w:rPr>
      <w:sz w:val="18"/>
      <w:szCs w:val="18"/>
    </w:rPr>
  </w:style>
  <w:style w:type="paragraph" w:styleId="9">
    <w:name w:val="Body Text Indent"/>
    <w:basedOn w:val="1"/>
    <w:next w:val="1"/>
    <w:qFormat/>
    <w:uiPriority w:val="0"/>
    <w:pPr>
      <w:ind w:firstLine="645"/>
    </w:pPr>
    <w:rPr>
      <w:rFonts w:ascii="楷体_GB2312" w:eastAsia="楷体_GB2312"/>
      <w:sz w:val="32"/>
    </w:rPr>
  </w:style>
  <w:style w:type="paragraph" w:styleId="10">
    <w:name w:val="toc 5"/>
    <w:basedOn w:val="1"/>
    <w:next w:val="1"/>
    <w:unhideWhenUsed/>
    <w:qFormat/>
    <w:locked/>
    <w:uiPriority w:val="0"/>
    <w:pPr>
      <w:ind w:left="1680"/>
    </w:pPr>
    <w:rPr>
      <w:rFonts w:ascii="等线" w:hAnsi="等线" w:eastAsia="等线"/>
      <w:szCs w:val="22"/>
    </w:rPr>
  </w:style>
  <w:style w:type="paragraph" w:styleId="11">
    <w:name w:val="Date"/>
    <w:basedOn w:val="1"/>
    <w:next w:val="1"/>
    <w:link w:val="32"/>
    <w:qFormat/>
    <w:uiPriority w:val="99"/>
    <w:pPr>
      <w:ind w:left="100" w:leftChars="2500"/>
    </w:pPr>
  </w:style>
  <w:style w:type="paragraph" w:styleId="12">
    <w:name w:val="Balloon Text"/>
    <w:basedOn w:val="1"/>
    <w:link w:val="41"/>
    <w:qFormat/>
    <w:uiPriority w:val="99"/>
    <w:rPr>
      <w:rFonts w:ascii="Times New Roman" w:hAnsi="Times New Roman"/>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rFonts w:ascii="Times New Roman" w:hAnsi="Times New Roman"/>
      <w:sz w:val="18"/>
      <w:szCs w:val="20"/>
    </w:rPr>
  </w:style>
  <w:style w:type="paragraph" w:styleId="14">
    <w:name w:val="footnote text"/>
    <w:basedOn w:val="1"/>
    <w:semiHidden/>
    <w:qFormat/>
    <w:uiPriority w:val="0"/>
    <w:pPr>
      <w:snapToGrid w:val="0"/>
      <w:jc w:val="left"/>
    </w:pPr>
    <w:rPr>
      <w:sz w:val="18"/>
      <w:szCs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99"/>
    <w:pPr>
      <w:spacing w:beforeAutospacing="1" w:afterAutospacing="1"/>
      <w:jc w:val="left"/>
    </w:pPr>
    <w:rPr>
      <w:kern w:val="0"/>
      <w:sz w:val="24"/>
      <w:szCs w:val="24"/>
    </w:rPr>
  </w:style>
  <w:style w:type="paragraph" w:styleId="17">
    <w:name w:val="Body Text First Indent"/>
    <w:basedOn w:val="7"/>
    <w:qFormat/>
    <w:uiPriority w:val="0"/>
    <w:pPr>
      <w:spacing w:after="0" w:afterLines="0"/>
      <w:ind w:firstLine="420"/>
    </w:pPr>
    <w:rPr>
      <w:rFonts w:ascii="Calibri" w:hAnsi="Calibri" w:eastAsia="宋体" w:cs="Times New Roman"/>
      <w:sz w:val="32"/>
    </w:rPr>
  </w:style>
  <w:style w:type="paragraph" w:styleId="18">
    <w:name w:val="Body Text First Indent 2"/>
    <w:basedOn w:val="9"/>
    <w:next w:val="1"/>
    <w:qFormat/>
    <w:uiPriority w:val="0"/>
    <w:pPr>
      <w:ind w:firstLine="420" w:firstLineChars="200"/>
    </w:pPr>
  </w:style>
  <w:style w:type="table" w:styleId="20">
    <w:name w:val="Table Grid"/>
    <w:basedOn w:val="19"/>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locked/>
    <w:uiPriority w:val="99"/>
    <w:rPr>
      <w:rFonts w:cs="Times New Roman"/>
      <w:b/>
    </w:rPr>
  </w:style>
  <w:style w:type="character" w:styleId="23">
    <w:name w:val="page number"/>
    <w:basedOn w:val="21"/>
    <w:qFormat/>
    <w:uiPriority w:val="99"/>
    <w:rPr>
      <w:rFonts w:cs="Times New Roman"/>
    </w:rPr>
  </w:style>
  <w:style w:type="character" w:styleId="24">
    <w:name w:val="Hyperlink"/>
    <w:basedOn w:val="21"/>
    <w:qFormat/>
    <w:uiPriority w:val="99"/>
    <w:rPr>
      <w:rFonts w:cs="Times New Roman"/>
      <w:color w:val="0000FF"/>
      <w:u w:val="single"/>
    </w:rPr>
  </w:style>
  <w:style w:type="character" w:customStyle="1" w:styleId="25">
    <w:name w:val="Heading 1 Char"/>
    <w:basedOn w:val="21"/>
    <w:link w:val="3"/>
    <w:qFormat/>
    <w:locked/>
    <w:uiPriority w:val="99"/>
    <w:rPr>
      <w:rFonts w:ascii="Calibri" w:hAnsi="Calibri" w:cs="Times New Roman"/>
      <w:b/>
      <w:bCs/>
      <w:kern w:val="44"/>
      <w:sz w:val="44"/>
      <w:szCs w:val="44"/>
    </w:rPr>
  </w:style>
  <w:style w:type="character" w:customStyle="1" w:styleId="26">
    <w:name w:val="标题 2 Char"/>
    <w:basedOn w:val="21"/>
    <w:link w:val="4"/>
    <w:semiHidden/>
    <w:qFormat/>
    <w:locked/>
    <w:uiPriority w:val="99"/>
    <w:rPr>
      <w:rFonts w:ascii="Cambria" w:hAnsi="Cambria" w:eastAsia="宋体" w:cs="Times New Roman"/>
      <w:b/>
      <w:bCs/>
      <w:sz w:val="32"/>
      <w:szCs w:val="32"/>
    </w:rPr>
  </w:style>
  <w:style w:type="character" w:customStyle="1" w:styleId="27">
    <w:name w:val="页脚 Char1"/>
    <w:basedOn w:val="21"/>
    <w:link w:val="8"/>
    <w:semiHidden/>
    <w:qFormat/>
    <w:locked/>
    <w:uiPriority w:val="99"/>
    <w:rPr>
      <w:rFonts w:cs="Times New Roman"/>
      <w:sz w:val="18"/>
      <w:szCs w:val="18"/>
    </w:rPr>
  </w:style>
  <w:style w:type="character" w:customStyle="1" w:styleId="28">
    <w:name w:val="页眉 Char1"/>
    <w:basedOn w:val="21"/>
    <w:link w:val="13"/>
    <w:semiHidden/>
    <w:qFormat/>
    <w:locked/>
    <w:uiPriority w:val="99"/>
    <w:rPr>
      <w:rFonts w:cs="Times New Roman"/>
      <w:sz w:val="18"/>
      <w:szCs w:val="18"/>
    </w:rPr>
  </w:style>
  <w:style w:type="character" w:customStyle="1" w:styleId="29">
    <w:name w:val="页眉 Char"/>
    <w:qFormat/>
    <w:locked/>
    <w:uiPriority w:val="99"/>
    <w:rPr>
      <w:kern w:val="2"/>
      <w:sz w:val="18"/>
    </w:rPr>
  </w:style>
  <w:style w:type="character" w:customStyle="1" w:styleId="30">
    <w:name w:val="Font Style64"/>
    <w:qFormat/>
    <w:uiPriority w:val="99"/>
    <w:rPr>
      <w:rFonts w:ascii="Times New Roman" w:hAnsi="Times New Roman"/>
      <w:color w:val="000000"/>
      <w:sz w:val="18"/>
    </w:rPr>
  </w:style>
  <w:style w:type="paragraph" w:customStyle="1" w:styleId="31">
    <w:name w:val="样式1"/>
    <w:basedOn w:val="1"/>
    <w:qFormat/>
    <w:uiPriority w:val="99"/>
    <w:pPr>
      <w:spacing w:line="600" w:lineRule="exact"/>
      <w:ind w:firstLine="640" w:firstLineChars="200"/>
      <w:jc w:val="left"/>
    </w:pPr>
  </w:style>
  <w:style w:type="character" w:customStyle="1" w:styleId="32">
    <w:name w:val="日期 Char"/>
    <w:basedOn w:val="21"/>
    <w:link w:val="11"/>
    <w:semiHidden/>
    <w:qFormat/>
    <w:locked/>
    <w:uiPriority w:val="99"/>
    <w:rPr>
      <w:rFonts w:ascii="Calibri" w:hAnsi="Calibri" w:cs="Times New Roman"/>
    </w:rPr>
  </w:style>
  <w:style w:type="paragraph" w:styleId="33">
    <w:name w:val="List Paragraph"/>
    <w:basedOn w:val="1"/>
    <w:qFormat/>
    <w:uiPriority w:val="99"/>
    <w:pPr>
      <w:ind w:firstLine="420" w:firstLineChars="200"/>
    </w:pPr>
  </w:style>
  <w:style w:type="character" w:customStyle="1" w:styleId="34">
    <w:name w:val="font01"/>
    <w:basedOn w:val="21"/>
    <w:qFormat/>
    <w:uiPriority w:val="99"/>
    <w:rPr>
      <w:rFonts w:ascii="宋体" w:hAnsi="宋体" w:eastAsia="宋体" w:cs="宋体"/>
      <w:color w:val="000000"/>
      <w:sz w:val="22"/>
      <w:szCs w:val="22"/>
      <w:u w:val="none"/>
    </w:rPr>
  </w:style>
  <w:style w:type="character" w:customStyle="1" w:styleId="35">
    <w:name w:val="Char Char"/>
    <w:qFormat/>
    <w:uiPriority w:val="99"/>
    <w:rPr>
      <w:rFonts w:eastAsia="宋体"/>
      <w:kern w:val="2"/>
      <w:sz w:val="18"/>
      <w:lang w:val="en-US" w:eastAsia="zh-CN"/>
    </w:rPr>
  </w:style>
  <w:style w:type="character" w:customStyle="1" w:styleId="36">
    <w:name w:val="标题 1 Char"/>
    <w:link w:val="3"/>
    <w:qFormat/>
    <w:locked/>
    <w:uiPriority w:val="99"/>
    <w:rPr>
      <w:rFonts w:eastAsia="宋体"/>
      <w:b/>
      <w:kern w:val="44"/>
      <w:sz w:val="44"/>
      <w:lang w:val="en-US" w:eastAsia="zh-CN"/>
    </w:rPr>
  </w:style>
  <w:style w:type="paragraph" w:customStyle="1" w:styleId="37">
    <w:name w:val="Char Char Char Char Char Char Char"/>
    <w:basedOn w:val="1"/>
    <w:semiHidden/>
    <w:qFormat/>
    <w:uiPriority w:val="99"/>
    <w:rPr>
      <w:rFonts w:ascii="Times New Roman" w:hAnsi="Times New Roman"/>
      <w:sz w:val="32"/>
      <w:szCs w:val="32"/>
    </w:rPr>
  </w:style>
  <w:style w:type="paragraph" w:customStyle="1" w:styleId="38">
    <w:name w:val="列出段落1"/>
    <w:basedOn w:val="1"/>
    <w:qFormat/>
    <w:uiPriority w:val="99"/>
    <w:pPr>
      <w:ind w:firstLine="420" w:firstLineChars="200"/>
    </w:pPr>
  </w:style>
  <w:style w:type="character" w:customStyle="1" w:styleId="39">
    <w:name w:val="Char Char1"/>
    <w:basedOn w:val="21"/>
    <w:qFormat/>
    <w:uiPriority w:val="99"/>
    <w:rPr>
      <w:rFonts w:cs="Times New Roman"/>
      <w:kern w:val="2"/>
      <w:sz w:val="18"/>
      <w:szCs w:val="18"/>
    </w:rPr>
  </w:style>
  <w:style w:type="character" w:customStyle="1" w:styleId="40">
    <w:name w:val="Balloon Text Char"/>
    <w:basedOn w:val="21"/>
    <w:link w:val="12"/>
    <w:semiHidden/>
    <w:qFormat/>
    <w:locked/>
    <w:uiPriority w:val="99"/>
    <w:rPr>
      <w:rFonts w:ascii="Calibri" w:hAnsi="Calibri" w:cs="Times New Roman"/>
      <w:sz w:val="2"/>
    </w:rPr>
  </w:style>
  <w:style w:type="character" w:customStyle="1" w:styleId="41">
    <w:name w:val="批注框文本 Char"/>
    <w:basedOn w:val="21"/>
    <w:link w:val="12"/>
    <w:qFormat/>
    <w:locked/>
    <w:uiPriority w:val="99"/>
    <w:rPr>
      <w:rFonts w:eastAsia="宋体" w:cs="Times New Roman"/>
      <w:kern w:val="2"/>
      <w:sz w:val="18"/>
      <w:szCs w:val="18"/>
      <w:lang w:val="en-US" w:eastAsia="zh-CN" w:bidi="ar-SA"/>
    </w:rPr>
  </w:style>
  <w:style w:type="character" w:customStyle="1" w:styleId="42">
    <w:name w:val="页脚 Char"/>
    <w:semiHidden/>
    <w:qFormat/>
    <w:uiPriority w:val="99"/>
    <w:rPr>
      <w:sz w:val="18"/>
    </w:rPr>
  </w:style>
  <w:style w:type="character" w:customStyle="1" w:styleId="43">
    <w:name w:val="Char Char2"/>
    <w:qFormat/>
    <w:uiPriority w:val="99"/>
    <w:rPr>
      <w:rFonts w:ascii="Times New Roman" w:hAnsi="Times New Roman" w:eastAsia="宋体"/>
      <w:kern w:val="2"/>
      <w:sz w:val="18"/>
    </w:rPr>
  </w:style>
  <w:style w:type="paragraph" w:customStyle="1" w:styleId="44">
    <w:name w:val="Body text|1"/>
    <w:basedOn w:val="1"/>
    <w:qFormat/>
    <w:uiPriority w:val="0"/>
    <w:pPr>
      <w:widowControl w:val="0"/>
      <w:shd w:val="clear" w:color="auto" w:fill="auto"/>
      <w:spacing w:line="461" w:lineRule="auto"/>
      <w:ind w:firstLine="400"/>
    </w:pPr>
    <w:rPr>
      <w:rFonts w:ascii="宋体" w:hAnsi="宋体" w:eastAsia="宋体" w:cs="宋体"/>
      <w:sz w:val="30"/>
      <w:szCs w:val="30"/>
      <w:u w:val="none"/>
      <w:shd w:val="clear" w:color="auto" w:fill="auto"/>
      <w:lang w:val="zh-TW" w:eastAsia="zh-TW" w:bidi="zh-TW"/>
    </w:rPr>
  </w:style>
  <w:style w:type="paragraph" w:customStyle="1" w:styleId="45">
    <w:name w:val="Heading #2|1"/>
    <w:basedOn w:val="1"/>
    <w:qFormat/>
    <w:uiPriority w:val="0"/>
    <w:pPr>
      <w:widowControl w:val="0"/>
      <w:shd w:val="clear" w:color="auto" w:fill="auto"/>
      <w:spacing w:after="540" w:line="645" w:lineRule="exact"/>
      <w:jc w:val="center"/>
      <w:outlineLvl w:val="1"/>
    </w:pPr>
    <w:rPr>
      <w:rFonts w:ascii="宋体" w:hAnsi="宋体" w:eastAsia="宋体" w:cs="宋体"/>
      <w:sz w:val="42"/>
      <w:szCs w:val="42"/>
      <w:u w:val="none"/>
      <w:shd w:val="clear" w:color="auto" w:fill="auto"/>
      <w:lang w:val="zh-TW" w:eastAsia="zh-TW" w:bidi="zh-TW"/>
    </w:rPr>
  </w:style>
  <w:style w:type="paragraph" w:customStyle="1" w:styleId="46">
    <w:name w:val="Body text|2"/>
    <w:basedOn w:val="1"/>
    <w:qFormat/>
    <w:uiPriority w:val="0"/>
    <w:pPr>
      <w:widowControl w:val="0"/>
      <w:shd w:val="clear" w:color="auto" w:fill="auto"/>
      <w:spacing w:after="390" w:line="570" w:lineRule="exact"/>
      <w:ind w:firstLine="620"/>
    </w:pPr>
    <w:rPr>
      <w:sz w:val="30"/>
      <w:szCs w:val="30"/>
      <w:u w:val="none"/>
      <w:shd w:val="clear" w:color="auto" w:fill="auto"/>
    </w:rPr>
  </w:style>
  <w:style w:type="character" w:customStyle="1" w:styleId="47">
    <w:name w:val="NormalCharacter"/>
    <w:semiHidden/>
    <w:qFormat/>
    <w:uiPriority w:val="0"/>
  </w:style>
  <w:style w:type="paragraph" w:customStyle="1" w:styleId="48">
    <w:name w:val="BodyText1I"/>
    <w:basedOn w:val="1"/>
    <w:qFormat/>
    <w:uiPriority w:val="0"/>
    <w:pPr>
      <w:widowControl/>
      <w:spacing w:after="120"/>
      <w:ind w:firstLine="420" w:firstLineChars="100"/>
    </w:pPr>
    <w:rPr>
      <w:rFonts w:cs="Calibri"/>
      <w:szCs w:val="21"/>
    </w:rPr>
  </w:style>
  <w:style w:type="character" w:customStyle="1" w:styleId="49">
    <w:name w:val="font21"/>
    <w:basedOn w:val="21"/>
    <w:qFormat/>
    <w:uiPriority w:val="0"/>
    <w:rPr>
      <w:rFonts w:hint="eastAsia" w:ascii="宋体" w:hAnsi="宋体" w:eastAsia="宋体" w:cs="宋体"/>
      <w:color w:val="000000"/>
      <w:sz w:val="28"/>
      <w:szCs w:val="28"/>
      <w:u w:val="single"/>
    </w:rPr>
  </w:style>
  <w:style w:type="character" w:customStyle="1" w:styleId="50">
    <w:name w:val="font11"/>
    <w:basedOn w:val="21"/>
    <w:qFormat/>
    <w:uiPriority w:val="0"/>
    <w:rPr>
      <w:rFonts w:hint="eastAsia" w:ascii="宋体" w:hAnsi="宋体" w:eastAsia="宋体" w:cs="宋体"/>
      <w:color w:val="000000"/>
      <w:sz w:val="28"/>
      <w:szCs w:val="28"/>
      <w:u w:val="none"/>
    </w:rPr>
  </w:style>
  <w:style w:type="character" w:customStyle="1" w:styleId="51">
    <w:name w:val="font31"/>
    <w:basedOn w:val="21"/>
    <w:qFormat/>
    <w:uiPriority w:val="0"/>
    <w:rPr>
      <w:rFonts w:hint="eastAsia" w:ascii="宋体" w:hAnsi="宋体" w:eastAsia="宋体" w:cs="宋体"/>
      <w:color w:val="000000"/>
      <w:sz w:val="28"/>
      <w:szCs w:val="28"/>
      <w:u w:val="none"/>
    </w:rPr>
  </w:style>
  <w:style w:type="paragraph" w:customStyle="1" w:styleId="52">
    <w:name w:val="普通(网站)1"/>
    <w:basedOn w:val="1"/>
    <w:qFormat/>
    <w:uiPriority w:val="0"/>
    <w:pPr>
      <w:spacing w:before="100" w:beforeAutospacing="1" w:after="100" w:afterAutospacing="1"/>
      <w:ind w:left="0" w:right="0"/>
      <w:jc w:val="left"/>
    </w:pPr>
    <w:rPr>
      <w:kern w:val="0"/>
      <w:sz w:val="24"/>
      <w:lang w:val="en-US" w:eastAsia="zh-CN" w:bidi="ar"/>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p19"/>
    <w:basedOn w:val="1"/>
    <w:qFormat/>
    <w:uiPriority w:val="0"/>
    <w:pPr>
      <w:widowControl/>
    </w:pPr>
    <w:rPr>
      <w:rFonts w:ascii="仿宋_GB2312" w:hAnsi="宋体" w:eastAsia="仿宋_GB2312" w:cs="宋体"/>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19</Pages>
  <Words>5202</Words>
  <Characters>5297</Characters>
  <Lines>8</Lines>
  <Paragraphs>2</Paragraphs>
  <TotalTime>3</TotalTime>
  <ScaleCrop>false</ScaleCrop>
  <LinksUpToDate>false</LinksUpToDate>
  <CharactersWithSpaces>8544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2021-02-09T10:27:00Z</dcterms:created>
  <dc:creator>王进</dc:creator>
  <cp:lastModifiedBy>胡晓胖</cp:lastModifiedBy>
  <cp:lastPrinted>2023-04-20T09:35:00Z</cp:lastPrinted>
  <dcterms:modified xsi:type="dcterms:W3CDTF">2023-10-19T09:18:07Z</dcterms:modified>
  <dc:title>六安市发电</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EB0B2A70097148ACA03D1691971C1474_13</vt:lpwstr>
  </property>
</Properties>
</file>