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 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政府网站工作年度报表</w:t>
      </w:r>
    </w:p>
    <w:p>
      <w:pPr>
        <w:spacing w:line="60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（2017年度）</w:t>
      </w:r>
    </w:p>
    <w:p>
      <w:pPr>
        <w:spacing w:line="600" w:lineRule="exact"/>
        <w:ind w:left="-126" w:leftChars="-60" w:firstLine="280" w:firstLineChars="1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填报单位:六安市人力资源和社会保障局</w:t>
      </w:r>
    </w:p>
    <w:tbl>
      <w:tblPr>
        <w:tblW w:w="839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2872"/>
        <w:gridCol w:w="1844"/>
        <w:gridCol w:w="161"/>
        <w:gridCol w:w="30"/>
        <w:gridCol w:w="17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74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网站名称</w:t>
            </w:r>
          </w:p>
        </w:tc>
        <w:tc>
          <w:tcPr>
            <w:tcW w:w="6649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六安市人力资源和社会保障局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首页网址</w:t>
            </w:r>
          </w:p>
        </w:tc>
        <w:tc>
          <w:tcPr>
            <w:tcW w:w="6649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http://rsj.luan.gov.cn/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主办单位</w:t>
            </w:r>
          </w:p>
        </w:tc>
        <w:tc>
          <w:tcPr>
            <w:tcW w:w="6649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六安市人力资源和社会保障局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网站类型</w:t>
            </w:r>
          </w:p>
        </w:tc>
        <w:tc>
          <w:tcPr>
            <w:tcW w:w="6649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□政府门户网站     ☑部门网站     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政府网站标识码</w:t>
            </w:r>
          </w:p>
        </w:tc>
        <w:tc>
          <w:tcPr>
            <w:tcW w:w="6649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3415000063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ICP备案号</w:t>
            </w: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皖ICP备11015645号-1 </w:t>
            </w: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公安机关备案号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皖公网安备</w: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instrText xml:space="preserve"> HYPERLINK "http://www.beian.gov.cn/portal/registerSystemInfo?recordcode=34150202000119" </w:instrTex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34150202000119号</w:t>
            </w: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独立用户访问总量（单位：个）</w:t>
            </w:r>
          </w:p>
        </w:tc>
        <w:tc>
          <w:tcPr>
            <w:tcW w:w="6649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4103398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网站总访问量（单位：次）</w:t>
            </w:r>
          </w:p>
        </w:tc>
        <w:tc>
          <w:tcPr>
            <w:tcW w:w="6649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490251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信息发布（单位：条）</w:t>
            </w: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总数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1541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概况类信息更新量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政务动态信息更新量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763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信息公开目录信息更新量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760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专栏专题（单位：个）</w:t>
            </w: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维护数量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新开设数量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解读回应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 </w:t>
            </w:r>
          </w:p>
        </w:tc>
        <w:tc>
          <w:tcPr>
            <w:tcW w:w="2872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解读信息发布</w:t>
            </w:r>
          </w:p>
        </w:tc>
        <w:tc>
          <w:tcPr>
            <w:tcW w:w="203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总数（单位：条）</w:t>
            </w:r>
          </w:p>
        </w:tc>
        <w:tc>
          <w:tcPr>
            <w:tcW w:w="174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解读材料数量（单位：条）</w:t>
            </w:r>
          </w:p>
        </w:tc>
        <w:tc>
          <w:tcPr>
            <w:tcW w:w="174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解读产品数量（单位：个）</w:t>
            </w:r>
          </w:p>
        </w:tc>
        <w:tc>
          <w:tcPr>
            <w:tcW w:w="174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5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媒体评论文章数量（单位：篇）</w:t>
            </w:r>
          </w:p>
        </w:tc>
        <w:tc>
          <w:tcPr>
            <w:tcW w:w="174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回应公众关注热点或重大舆情数量（单位：次）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办事服务</w:t>
            </w: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是否发布服务事项目录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注册用户数（单位：个）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30041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政务服务事项数量（单位：项）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可全程在线办理政务服务事项数量（单位：项）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办件量（单位：件）</w:t>
            </w:r>
          </w:p>
        </w:tc>
        <w:tc>
          <w:tcPr>
            <w:tcW w:w="184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总数</w:t>
            </w:r>
          </w:p>
        </w:tc>
        <w:tc>
          <w:tcPr>
            <w:tcW w:w="1933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自然人办件量</w:t>
            </w:r>
          </w:p>
        </w:tc>
        <w:tc>
          <w:tcPr>
            <w:tcW w:w="1933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法人办件量</w:t>
            </w:r>
          </w:p>
        </w:tc>
        <w:tc>
          <w:tcPr>
            <w:tcW w:w="1933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互动交流</w:t>
            </w: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是否使用统一平台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留言办理</w:t>
            </w: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收到留言数量（单位：条）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422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办结留言数量（单位：条）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422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平均办理时间（单位：天）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公开答复数量（单位：条）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399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征集调查</w:t>
            </w: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征集调查期数（单位：期）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收到意见数量（单位：条）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公布调查结果期数（单位：期）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在线访谈</w:t>
            </w: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访谈期数（单位：期）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网民留言数量（单位：条）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05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答复网民提问数量（单位：条）</w:t>
            </w:r>
          </w:p>
        </w:tc>
        <w:tc>
          <w:tcPr>
            <w:tcW w:w="1772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是否提供智能问答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安全防护</w:t>
            </w: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安全检测评估次数（单位：次）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发现问题数量（单位：个）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问题整改数量（单位：个）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是否建立安全监测预警机制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是否开展应急演练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是否明确网站安全责任人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移动新媒体</w:t>
            </w: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是否有移动新媒体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☑是     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微  博</w:t>
            </w:r>
          </w:p>
        </w:tc>
        <w:tc>
          <w:tcPr>
            <w:tcW w:w="184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名称</w:t>
            </w:r>
          </w:p>
        </w:tc>
        <w:tc>
          <w:tcPr>
            <w:tcW w:w="1933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六安市人力资源和社会保障局发布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信息发布量（单位：条）</w:t>
            </w:r>
          </w:p>
        </w:tc>
        <w:tc>
          <w:tcPr>
            <w:tcW w:w="1933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关注量（单位：个）</w:t>
            </w:r>
          </w:p>
        </w:tc>
        <w:tc>
          <w:tcPr>
            <w:tcW w:w="1933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微  信</w:t>
            </w:r>
          </w:p>
        </w:tc>
        <w:tc>
          <w:tcPr>
            <w:tcW w:w="184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名称</w:t>
            </w:r>
          </w:p>
        </w:tc>
        <w:tc>
          <w:tcPr>
            <w:tcW w:w="1933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六安市人力资源和社会保障局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信息发布量（单位：条）</w:t>
            </w:r>
          </w:p>
        </w:tc>
        <w:tc>
          <w:tcPr>
            <w:tcW w:w="1933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153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订阅数（单位：个）</w:t>
            </w:r>
          </w:p>
        </w:tc>
        <w:tc>
          <w:tcPr>
            <w:tcW w:w="1933" w:type="dxa"/>
            <w:gridSpan w:val="3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3467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其  他</w:t>
            </w:r>
          </w:p>
        </w:tc>
        <w:tc>
          <w:tcPr>
            <w:tcW w:w="3777" w:type="dxa"/>
            <w:gridSpan w:val="4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创新发展</w:t>
            </w:r>
          </w:p>
        </w:tc>
        <w:tc>
          <w:tcPr>
            <w:tcW w:w="6649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□ 搜索即服务  □多语言版本 ☑无障碍浏览  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  <w:t>☑ 其他   智能搜索、多渠道拓展   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单位负责人：王永峰         审核人：苏成玉              填报人：杨蕾</w:t>
      </w:r>
    </w:p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联系电话：0564-3376185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             填报日期：2018年1月25日</w:t>
      </w:r>
    </w:p>
    <w:p>
      <w:pPr>
        <w:pStyle w:val="2"/>
        <w:keepNext w:val="0"/>
        <w:keepLines w:val="0"/>
        <w:widowControl/>
        <w:suppressLineNumbers w:val="0"/>
        <w:spacing w:line="2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备注：“办事服务—注册用户数”为安徽省政务服务网六安分厅全部注册用户数。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66662"/>
    <w:rsid w:val="272666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2020-01-08T02:56:00Z</dcterms:created>
  <dc:creator>Administrator</dc:creator>
  <cp:lastModifiedBy>Administrator</cp:lastModifiedBy>
  <dcterms:modified xsi:type="dcterms:W3CDTF">2020-01-08T03:02:27Z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